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w w:val="110"/>
        </w:rPr>
        <w:t>Einfach</w:t>
      </w:r>
      <w:r>
        <w:rPr>
          <w:color w:val="3948ED"/>
          <w:spacing w:val="67"/>
          <w:w w:val="110"/>
        </w:rPr>
        <w:t> </w:t>
      </w:r>
      <w:r>
        <w:rPr>
          <w:color w:val="3948ED"/>
          <w:w w:val="110"/>
        </w:rPr>
        <w:t>Lehrbetrieb</w:t>
      </w:r>
      <w:r>
        <w:rPr>
          <w:color w:val="3948ED"/>
          <w:spacing w:val="68"/>
          <w:w w:val="110"/>
        </w:rPr>
        <w:t> </w:t>
      </w:r>
      <w:r>
        <w:rPr>
          <w:color w:val="3948ED"/>
          <w:spacing w:val="-2"/>
          <w:w w:val="110"/>
        </w:rPr>
        <w:t>werden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482"/>
        <w:gridCol w:w="3493"/>
        <w:gridCol w:w="1207"/>
      </w:tblGrid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48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8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9</w:t>
            </w:r>
            <w:r>
              <w:rPr>
                <w:b/>
                <w:spacing w:val="8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Schritte</w:t>
            </w:r>
            <w:r>
              <w:rPr>
                <w:b/>
                <w:spacing w:val="8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zum</w:t>
            </w:r>
            <w:r>
              <w:rPr>
                <w:b/>
                <w:spacing w:val="9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Lehrbetrieb</w:t>
            </w:r>
          </w:p>
        </w:tc>
        <w:tc>
          <w:tcPr>
            <w:tcW w:w="34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6" cy="189452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6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0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20"/>
              <w:ind w:left="11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Zeitraum</w:t>
            </w:r>
          </w:p>
        </w:tc>
      </w:tr>
      <w:tr>
        <w:trPr>
          <w:trHeight w:val="995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Motivation</w:t>
            </w:r>
          </w:p>
          <w:p>
            <w:pPr>
              <w:pStyle w:val="TableParagraph"/>
              <w:spacing w:line="261" w:lineRule="auto" w:before="49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Betriebsintern abklären, ob die Motivation für eine Ausbildungstätigkeit vorhanden ist.</w:t>
            </w:r>
          </w:p>
        </w:tc>
        <w:tc>
          <w:tcPr>
            <w:tcW w:w="3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0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auto" w:before="136"/>
              <w:ind w:left="117" w:right="126"/>
              <w:rPr>
                <w:sz w:val="18"/>
              </w:rPr>
            </w:pPr>
            <w:r>
              <w:rPr>
                <w:w w:val="110"/>
                <w:sz w:val="18"/>
              </w:rPr>
              <w:t>2.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Geeignete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berufliche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Grundbildung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auswählen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 welchem Beruf kann ausgebildet werden? Grundinformationen liefern die einzelnen Bildungs­ verordnungen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Berufsbeschreibungen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(siehe Linkliste im Anhang «&amp;»).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0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3.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Ausbildungsplätze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abklären</w:t>
            </w:r>
          </w:p>
          <w:p>
            <w:pPr>
              <w:pStyle w:val="TableParagraph"/>
              <w:spacing w:line="261" w:lineRule="auto" w:before="49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Geeignete Ausbildungsplätze im Unternehmen </w:t>
            </w:r>
            <w:r>
              <w:rPr>
                <w:spacing w:val="-2"/>
                <w:w w:val="110"/>
                <w:sz w:val="18"/>
              </w:rPr>
              <w:t>abklären.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0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4.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Fragen</w:t>
            </w:r>
          </w:p>
          <w:p>
            <w:pPr>
              <w:pStyle w:val="TableParagraph"/>
              <w:spacing w:line="261" w:lineRule="auto" w:before="49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Auftauchende Fragen mit einer Expertin oder einem Experten von der Organisation der Arbeitswelt, vom Berufsbildungsamt oder mit einem erfahrenen Lehrbetrieb klären.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40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5.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Bildungsbewilligung</w:t>
            </w:r>
          </w:p>
          <w:p>
            <w:pPr>
              <w:pStyle w:val="TableParagraph"/>
              <w:spacing w:line="261" w:lineRule="auto" w:before="49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Sofern die Voraussetzungen erfüllt sind, erteilt das kantonale Berufsbildungsamt auf Gesuch hin die </w:t>
            </w:r>
            <w:r>
              <w:rPr>
                <w:spacing w:val="-2"/>
                <w:w w:val="110"/>
                <w:sz w:val="18"/>
              </w:rPr>
              <w:t>Bildungsbewilligung.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0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6.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Lernende </w:t>
            </w:r>
            <w:r>
              <w:rPr>
                <w:spacing w:val="-2"/>
                <w:w w:val="115"/>
                <w:sz w:val="18"/>
              </w:rPr>
              <w:t>suchen</w:t>
            </w:r>
          </w:p>
          <w:p>
            <w:pPr>
              <w:pStyle w:val="TableParagraph"/>
              <w:spacing w:line="261" w:lineRule="auto" w:before="49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Ein Lehrstellenprofil erstellen und Lernende rekru­ tieren. Die Suche kann beispielsweise über den kantonalen Lehrstellennachweis, über das Internet, per Inserat oder über einen Aushang am Firmensitz </w:t>
            </w:r>
            <w:r>
              <w:rPr>
                <w:spacing w:val="-2"/>
                <w:w w:val="110"/>
                <w:sz w:val="18"/>
              </w:rPr>
              <w:t>erfolgen.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07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7.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Berufsbildnerin 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Berufsbildner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ausbilden</w:t>
            </w:r>
          </w:p>
          <w:p>
            <w:pPr>
              <w:pStyle w:val="TableParagraph"/>
              <w:spacing w:line="261" w:lineRule="auto" w:before="49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Die Firma bestimmt die Person, die für die Aus­ bildung verantwortlich ist, und meldet sie für den entsprechenden Kurs oder die entsprechende Aus­ bildung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zum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Berufsbildner/zur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Berufsbildnerin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an.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0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auto" w:before="136"/>
              <w:ind w:left="117" w:right="126"/>
              <w:rPr>
                <w:sz w:val="18"/>
              </w:rPr>
            </w:pPr>
            <w:r>
              <w:rPr>
                <w:w w:val="110"/>
                <w:sz w:val="18"/>
              </w:rPr>
              <w:t>8.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Ausbildung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im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Betrieb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planen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(Bildungsplan) Der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Bildungsplan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Teil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Bildungsverordnung der jeweiligen beruflichen Grundbildung – ist das wichtigste Planungsinstrument für die betriebliche </w:t>
            </w:r>
            <w:r>
              <w:rPr>
                <w:spacing w:val="-2"/>
                <w:w w:val="110"/>
                <w:sz w:val="18"/>
              </w:rPr>
              <w:t>Ausbildung.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5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9. Lehrvertrag </w:t>
            </w:r>
            <w:r>
              <w:rPr>
                <w:spacing w:val="-2"/>
                <w:w w:val="115"/>
                <w:sz w:val="18"/>
              </w:rPr>
              <w:t>abschliessen</w:t>
            </w:r>
          </w:p>
          <w:p>
            <w:pPr>
              <w:pStyle w:val="TableParagraph"/>
              <w:spacing w:line="261" w:lineRule="auto" w:before="49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Die Lehrvertragspartner unterschreiben den Lehr­ vertrag und lassen ihn durch das kantonale Berufs­ bildungsamt genehmigen.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31552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05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31040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05"/>
                      </w:rPr>
                      <w:t>©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2024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SDBB,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10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30528" type="#_x0000_t202" id="docshape1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10"/>
                      </w:rPr>
                      <w:t>Seite</w:t>
                    </w:r>
                    <w:r>
                      <w:rPr>
                        <w:spacing w:val="11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30016" type="#_x0000_t202" id="docshape1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hyperlink r:id="rId1">
                      <w:r>
                        <w:rPr>
                          <w:spacing w:val="-2"/>
                          <w:w w:val="110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34112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82880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33088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32576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32064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8"/>
    </w:pPr>
    <w:rPr>
      <w:rFonts w:ascii="Calibri" w:hAnsi="Calibri" w:eastAsia="Calibri" w:cs="Calibri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2024-07-10T07:52:57Z</dcterms:created>
  <dcterms:modified xsi:type="dcterms:W3CDTF">2024-07-10T07:52:57Z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