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CB46" w14:textId="77777777" w:rsidR="009F5378" w:rsidRDefault="009F5378">
      <w:pPr>
        <w:pStyle w:val="Textkrper"/>
        <w:tabs>
          <w:tab w:val="left" w:pos="6551"/>
        </w:tabs>
        <w:kinsoku w:val="0"/>
        <w:overflowPunct w:val="0"/>
        <w:spacing w:before="79"/>
        <w:ind w:left="304"/>
        <w:rPr>
          <w:b/>
          <w:bCs/>
          <w:color w:val="005596"/>
          <w:spacing w:val="10"/>
          <w:w w:val="115"/>
        </w:rPr>
      </w:pPr>
      <w:r>
        <w:rPr>
          <w:b/>
          <w:bCs/>
          <w:color w:val="809BC6"/>
          <w:w w:val="122"/>
          <w:shd w:val="clear" w:color="auto" w:fill="005596"/>
        </w:rPr>
        <w:t xml:space="preserve"> </w:t>
      </w:r>
      <w:r>
        <w:rPr>
          <w:b/>
          <w:bCs/>
          <w:color w:val="809BC6"/>
          <w:shd w:val="clear" w:color="auto" w:fill="005596"/>
        </w:rPr>
        <w:t xml:space="preserve">  </w:t>
      </w:r>
      <w:r>
        <w:rPr>
          <w:b/>
          <w:bCs/>
          <w:color w:val="809BC6"/>
          <w:spacing w:val="-3"/>
          <w:shd w:val="clear" w:color="auto" w:fill="005596"/>
        </w:rPr>
        <w:t xml:space="preserve"> </w:t>
      </w:r>
      <w:r>
        <w:rPr>
          <w:b/>
          <w:bCs/>
          <w:color w:val="809BC6"/>
          <w:spacing w:val="5"/>
          <w:w w:val="115"/>
          <w:shd w:val="clear" w:color="auto" w:fill="005596"/>
        </w:rPr>
        <w:t xml:space="preserve">PARTIE </w:t>
      </w:r>
      <w:r>
        <w:rPr>
          <w:b/>
          <w:bCs/>
          <w:color w:val="809BC6"/>
          <w:w w:val="115"/>
          <w:shd w:val="clear" w:color="auto" w:fill="005596"/>
        </w:rPr>
        <w:t xml:space="preserve">A   </w:t>
      </w:r>
      <w:r>
        <w:rPr>
          <w:b/>
          <w:bCs/>
          <w:color w:val="FFFFFF"/>
          <w:spacing w:val="5"/>
          <w:w w:val="115"/>
          <w:shd w:val="clear" w:color="auto" w:fill="005596"/>
        </w:rPr>
        <w:t xml:space="preserve">LA </w:t>
      </w:r>
      <w:r>
        <w:rPr>
          <w:b/>
          <w:bCs/>
          <w:color w:val="FFFFFF"/>
          <w:spacing w:val="6"/>
          <w:w w:val="115"/>
          <w:shd w:val="clear" w:color="auto" w:fill="005596"/>
        </w:rPr>
        <w:t xml:space="preserve">FORMATION </w:t>
      </w:r>
      <w:r>
        <w:rPr>
          <w:b/>
          <w:bCs/>
          <w:color w:val="FFFFFF"/>
          <w:spacing w:val="5"/>
          <w:w w:val="115"/>
          <w:shd w:val="clear" w:color="auto" w:fill="005596"/>
        </w:rPr>
        <w:t xml:space="preserve">EN </w:t>
      </w:r>
      <w:r>
        <w:rPr>
          <w:b/>
          <w:bCs/>
          <w:color w:val="FFFFFF"/>
          <w:spacing w:val="8"/>
          <w:w w:val="115"/>
          <w:shd w:val="clear" w:color="auto" w:fill="005596"/>
        </w:rPr>
        <w:t xml:space="preserve">ENTREPRISE </w:t>
      </w:r>
      <w:r>
        <w:rPr>
          <w:b/>
          <w:bCs/>
          <w:color w:val="FFFFFF"/>
          <w:spacing w:val="5"/>
          <w:w w:val="115"/>
          <w:shd w:val="clear" w:color="auto" w:fill="005596"/>
        </w:rPr>
        <w:t xml:space="preserve">DE </w:t>
      </w:r>
      <w:r>
        <w:rPr>
          <w:b/>
          <w:bCs/>
          <w:color w:val="FFFFFF"/>
          <w:spacing w:val="10"/>
          <w:w w:val="115"/>
          <w:shd w:val="clear" w:color="auto" w:fill="005596"/>
        </w:rPr>
        <w:t xml:space="preserve"> </w:t>
      </w:r>
      <w:r>
        <w:rPr>
          <w:b/>
          <w:bCs/>
          <w:color w:val="FFFFFF"/>
          <w:w w:val="115"/>
          <w:shd w:val="clear" w:color="auto" w:fill="005596"/>
        </w:rPr>
        <w:t>A  -</w:t>
      </w:r>
      <w:r>
        <w:rPr>
          <w:b/>
          <w:bCs/>
          <w:color w:val="FFFFFF"/>
          <w:spacing w:val="21"/>
          <w:w w:val="115"/>
          <w:shd w:val="clear" w:color="auto" w:fill="005596"/>
        </w:rPr>
        <w:t xml:space="preserve"> </w:t>
      </w:r>
      <w:r>
        <w:rPr>
          <w:b/>
          <w:bCs/>
          <w:color w:val="FFFFFF"/>
          <w:w w:val="115"/>
          <w:shd w:val="clear" w:color="auto" w:fill="005596"/>
        </w:rPr>
        <w:t>Z</w:t>
      </w:r>
      <w:r>
        <w:rPr>
          <w:b/>
          <w:bCs/>
          <w:color w:val="FFFFFF"/>
          <w:w w:val="115"/>
          <w:shd w:val="clear" w:color="auto" w:fill="005596"/>
        </w:rPr>
        <w:tab/>
      </w:r>
      <w:r>
        <w:rPr>
          <w:b/>
          <w:bCs/>
          <w:color w:val="005596"/>
          <w:spacing w:val="10"/>
          <w:w w:val="115"/>
        </w:rPr>
        <w:t>CHECK-LIST</w:t>
      </w:r>
    </w:p>
    <w:p w14:paraId="043FFC46" w14:textId="77777777" w:rsidR="009F5378" w:rsidRDefault="009F5378">
      <w:pPr>
        <w:pStyle w:val="Textkrper"/>
        <w:kinsoku w:val="0"/>
        <w:overflowPunct w:val="0"/>
        <w:spacing w:before="10"/>
        <w:rPr>
          <w:b/>
          <w:bCs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5BDB39E" w14:textId="77777777" w:rsidR="009F5378" w:rsidRDefault="009F5378">
      <w:pPr>
        <w:pStyle w:val="Textkrper"/>
        <w:kinsoku w:val="0"/>
        <w:overflowPunct w:val="0"/>
        <w:spacing w:line="226" w:lineRule="exact"/>
        <w:ind w:left="23"/>
        <w:rPr>
          <w:position w:val="-5"/>
          <w:sz w:val="20"/>
          <w:szCs w:val="20"/>
        </w:rPr>
      </w:pPr>
      <w:r>
        <w:rPr>
          <w:noProof/>
        </w:rPr>
      </w:r>
      <w:r>
        <w:rPr>
          <w:position w:val="-5"/>
          <w:sz w:val="20"/>
          <w:szCs w:val="20"/>
        </w:rPr>
        <w:pict w14:anchorId="5A12EBBB">
          <v:group id="_x0000_s1026" style="width:24.4pt;height:11.35pt;mso-position-horizontal-relative:char;mso-position-vertical-relative:line" coordsize="488,227" o:allowincell="f">
            <v:shape id="_x0000_s1027" style="position:absolute;width:488;height:227;mso-position-horizontal-relative:page;mso-position-vertical-relative:page" coordsize="488,227" o:allowincell="f" path="m,226hhl487,226,487,,,,,226xe" fillcolor="#00559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0;top:35;width:160;height:160;mso-position-horizontal-relative:page;mso-position-vertical-relative:page" o:allowincell="f">
              <v:imagedata r:id="rId5" o:title=""/>
            </v:shape>
            <w10:anchorlock/>
          </v:group>
        </w:pict>
      </w:r>
    </w:p>
    <w:p w14:paraId="79A071FC" w14:textId="77777777" w:rsidR="009F5378" w:rsidRDefault="009F5378">
      <w:pPr>
        <w:pStyle w:val="Textkrper"/>
        <w:kinsoku w:val="0"/>
        <w:overflowPunct w:val="0"/>
        <w:spacing w:before="72"/>
        <w:ind w:left="15"/>
        <w:rPr>
          <w:color w:val="005596"/>
          <w:sz w:val="12"/>
          <w:szCs w:val="12"/>
        </w:rPr>
      </w:pPr>
      <w:r>
        <w:rPr>
          <w:noProof/>
        </w:rPr>
        <w:pict w14:anchorId="22EA4C1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3.2pt;margin-top:6.8pt;width:30.65pt;height:114.7pt;z-index:251658240;mso-position-horizontal-relative:page;mso-position-vertical-relative:text" o:allowincell="f" filled="f" stroked="f">
            <v:textbox style="layout-flow:vertical;mso-layout-flow-alt:bottom-to-top" inset="0,0,0,0">
              <w:txbxContent>
                <w:p w14:paraId="7DFFFFA7" w14:textId="77777777" w:rsidR="009F5378" w:rsidRDefault="009F5378">
                  <w:pPr>
                    <w:pStyle w:val="Textkrper"/>
                    <w:kinsoku w:val="0"/>
                    <w:overflowPunct w:val="0"/>
                    <w:spacing w:before="25" w:line="232" w:lineRule="auto"/>
                    <w:ind w:left="317" w:hanging="298"/>
                    <w:rPr>
                      <w:rFonts w:ascii="Gill Sans MT" w:hAnsi="Gill Sans MT" w:cs="Gill Sans MT"/>
                      <w:b/>
                      <w:bCs/>
                      <w:color w:val="005596"/>
                      <w:sz w:val="16"/>
                      <w:szCs w:val="16"/>
                    </w:rPr>
                  </w:pPr>
                  <w:r>
                    <w:rPr>
                      <w:rFonts w:ascii="Gill Sans MT" w:hAnsi="Gill Sans MT" w:cs="Gill Sans MT"/>
                      <w:b/>
                      <w:bCs/>
                      <w:color w:val="005596"/>
                      <w:sz w:val="16"/>
                      <w:szCs w:val="16"/>
                    </w:rPr>
                    <w:t>4. Enseigner et apprendre au sein de l’entreprise</w:t>
                  </w:r>
                </w:p>
                <w:p w14:paraId="60FFA513" w14:textId="77777777" w:rsidR="009F5378" w:rsidRDefault="009F5378">
                  <w:pPr>
                    <w:pStyle w:val="Textkrper"/>
                    <w:kinsoku w:val="0"/>
                    <w:overflowPunct w:val="0"/>
                    <w:spacing w:before="43"/>
                    <w:ind w:left="20"/>
                    <w:rPr>
                      <w:rFonts w:ascii="Gill Sans MT" w:hAnsi="Gill Sans MT" w:cs="Gill Sans MT"/>
                      <w:b/>
                      <w:bCs/>
                      <w:color w:val="4777AE"/>
                      <w:sz w:val="14"/>
                      <w:szCs w:val="14"/>
                    </w:rPr>
                  </w:pPr>
                  <w:r>
                    <w:rPr>
                      <w:rFonts w:ascii="Gill Sans MT" w:hAnsi="Gill Sans MT" w:cs="Gill Sans MT"/>
                      <w:b/>
                      <w:bCs/>
                      <w:color w:val="4777AE"/>
                      <w:sz w:val="14"/>
                      <w:szCs w:val="14"/>
                    </w:rPr>
                    <w:t>4.8. Autorité et motivation</w:t>
                  </w:r>
                </w:p>
              </w:txbxContent>
            </v:textbox>
            <w10:wrap anchorx="page"/>
          </v:shape>
        </w:pict>
      </w:r>
      <w:r>
        <w:rPr>
          <w:color w:val="005596"/>
          <w:sz w:val="12"/>
          <w:szCs w:val="12"/>
        </w:rPr>
        <w:t>Page 1/1</w:t>
      </w:r>
    </w:p>
    <w:p w14:paraId="1B41DC97" w14:textId="77777777" w:rsidR="009F5378" w:rsidRDefault="009F5378">
      <w:pPr>
        <w:pStyle w:val="Textkrper"/>
        <w:kinsoku w:val="0"/>
        <w:overflowPunct w:val="0"/>
        <w:spacing w:before="72"/>
        <w:ind w:left="15"/>
        <w:rPr>
          <w:color w:val="005596"/>
          <w:sz w:val="12"/>
          <w:szCs w:val="12"/>
        </w:rPr>
        <w:sectPr w:rsidR="00000000">
          <w:type w:val="continuous"/>
          <w:pgSz w:w="11910" w:h="16840"/>
          <w:pgMar w:top="1000" w:right="0" w:bottom="0" w:left="1680" w:header="720" w:footer="720" w:gutter="0"/>
          <w:cols w:num="2" w:space="720" w:equalWidth="0">
            <w:col w:w="7691" w:space="40"/>
            <w:col w:w="2499"/>
          </w:cols>
          <w:noEndnote/>
        </w:sectPr>
      </w:pPr>
    </w:p>
    <w:p w14:paraId="48B85310" w14:textId="77777777" w:rsidR="009F5378" w:rsidRDefault="009F5378">
      <w:pPr>
        <w:pStyle w:val="Textkrper"/>
        <w:kinsoku w:val="0"/>
        <w:overflowPunct w:val="0"/>
        <w:rPr>
          <w:sz w:val="20"/>
          <w:szCs w:val="20"/>
        </w:rPr>
      </w:pPr>
    </w:p>
    <w:p w14:paraId="62576E38" w14:textId="77777777" w:rsidR="009F5378" w:rsidRDefault="009F5378">
      <w:pPr>
        <w:pStyle w:val="Textkrper"/>
        <w:kinsoku w:val="0"/>
        <w:overflowPunct w:val="0"/>
        <w:rPr>
          <w:sz w:val="29"/>
          <w:szCs w:val="29"/>
        </w:rPr>
      </w:pPr>
    </w:p>
    <w:p w14:paraId="4F2C3947" w14:textId="77777777" w:rsidR="009F5378" w:rsidRDefault="009F5378">
      <w:pPr>
        <w:pStyle w:val="Textkrper"/>
        <w:kinsoku w:val="0"/>
        <w:overflowPunct w:val="0"/>
        <w:rPr>
          <w:sz w:val="29"/>
          <w:szCs w:val="29"/>
        </w:rPr>
        <w:sectPr w:rsidR="00000000">
          <w:type w:val="continuous"/>
          <w:pgSz w:w="11910" w:h="16840"/>
          <w:pgMar w:top="1000" w:right="0" w:bottom="0" w:left="1680" w:header="720" w:footer="720" w:gutter="0"/>
          <w:cols w:space="720" w:equalWidth="0">
            <w:col w:w="10230"/>
          </w:cols>
          <w:noEndnote/>
        </w:sectPr>
      </w:pPr>
    </w:p>
    <w:p w14:paraId="6E9E37F3" w14:textId="77777777" w:rsidR="009F5378" w:rsidRDefault="009F5378">
      <w:pPr>
        <w:pStyle w:val="Textkrper"/>
        <w:kinsoku w:val="0"/>
        <w:overflowPunct w:val="0"/>
        <w:spacing w:before="102"/>
        <w:ind w:left="309"/>
        <w:rPr>
          <w:rFonts w:ascii="Gill Sans MT" w:hAnsi="Gill Sans MT" w:cs="Gill Sans MT"/>
          <w:b/>
          <w:bCs/>
          <w:color w:val="005596"/>
          <w:spacing w:val="10"/>
          <w:sz w:val="26"/>
          <w:szCs w:val="26"/>
        </w:rPr>
      </w:pPr>
      <w:r>
        <w:rPr>
          <w:rFonts w:ascii="Gill Sans MT" w:hAnsi="Gill Sans MT" w:cs="Gill Sans MT"/>
          <w:b/>
          <w:bCs/>
          <w:color w:val="005596"/>
          <w:spacing w:val="7"/>
          <w:sz w:val="26"/>
          <w:szCs w:val="26"/>
        </w:rPr>
        <w:t xml:space="preserve">Susciter </w:t>
      </w:r>
      <w:r>
        <w:rPr>
          <w:rFonts w:ascii="Gill Sans MT" w:hAnsi="Gill Sans MT" w:cs="Gill Sans MT"/>
          <w:b/>
          <w:bCs/>
          <w:color w:val="005596"/>
          <w:spacing w:val="5"/>
          <w:sz w:val="26"/>
          <w:szCs w:val="26"/>
        </w:rPr>
        <w:t xml:space="preserve">et </w:t>
      </w:r>
      <w:r>
        <w:rPr>
          <w:rFonts w:ascii="Gill Sans MT" w:hAnsi="Gill Sans MT" w:cs="Gill Sans MT"/>
          <w:b/>
          <w:bCs/>
          <w:color w:val="005596"/>
          <w:spacing w:val="7"/>
          <w:sz w:val="26"/>
          <w:szCs w:val="26"/>
        </w:rPr>
        <w:t xml:space="preserve">entretenir </w:t>
      </w:r>
      <w:r>
        <w:rPr>
          <w:rFonts w:ascii="Gill Sans MT" w:hAnsi="Gill Sans MT" w:cs="Gill Sans MT"/>
          <w:b/>
          <w:bCs/>
          <w:color w:val="005596"/>
          <w:spacing w:val="5"/>
          <w:sz w:val="26"/>
          <w:szCs w:val="26"/>
        </w:rPr>
        <w:t>la</w:t>
      </w:r>
      <w:r>
        <w:rPr>
          <w:rFonts w:ascii="Gill Sans MT" w:hAnsi="Gill Sans MT" w:cs="Gill Sans MT"/>
          <w:b/>
          <w:bCs/>
          <w:color w:val="005596"/>
          <w:spacing w:val="55"/>
          <w:sz w:val="26"/>
          <w:szCs w:val="26"/>
        </w:rPr>
        <w:t xml:space="preserve"> </w:t>
      </w:r>
      <w:r>
        <w:rPr>
          <w:rFonts w:ascii="Gill Sans MT" w:hAnsi="Gill Sans MT" w:cs="Gill Sans MT"/>
          <w:b/>
          <w:bCs/>
          <w:color w:val="005596"/>
          <w:spacing w:val="10"/>
          <w:sz w:val="26"/>
          <w:szCs w:val="26"/>
        </w:rPr>
        <w:t>motivation</w:t>
      </w:r>
    </w:p>
    <w:p w14:paraId="46D55957" w14:textId="77777777" w:rsidR="009F5378" w:rsidRDefault="009F5378">
      <w:pPr>
        <w:pStyle w:val="Textkrper"/>
        <w:kinsoku w:val="0"/>
        <w:overflowPunct w:val="0"/>
        <w:spacing w:before="1"/>
        <w:rPr>
          <w:rFonts w:ascii="Gill Sans MT" w:hAnsi="Gill Sans MT" w:cs="Gill Sans MT"/>
          <w:b/>
          <w:bCs/>
          <w:sz w:val="31"/>
          <w:szCs w:val="31"/>
        </w:rPr>
      </w:pPr>
    </w:p>
    <w:p w14:paraId="01D14663" w14:textId="77777777" w:rsidR="009F5378" w:rsidRDefault="009F5378">
      <w:pPr>
        <w:pStyle w:val="Textkrper"/>
        <w:kinsoku w:val="0"/>
        <w:overflowPunct w:val="0"/>
        <w:spacing w:line="276" w:lineRule="auto"/>
        <w:ind w:left="309" w:right="55"/>
        <w:rPr>
          <w:color w:val="231F20"/>
        </w:rPr>
      </w:pPr>
      <w:r>
        <w:rPr>
          <w:color w:val="231F20"/>
        </w:rPr>
        <w:t>Pour le formateur en entreprise, l’enjeu central consiste à susciter et à entretenir cette motivation. Quelques pistes peuvent aider à développer la motivation:</w:t>
      </w:r>
    </w:p>
    <w:p w14:paraId="5485E708" w14:textId="77777777" w:rsidR="009F5378" w:rsidRDefault="009F5378">
      <w:pPr>
        <w:pStyle w:val="Textkrper"/>
        <w:kinsoku w:val="0"/>
        <w:overflowPunct w:val="0"/>
        <w:spacing w:before="9"/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7484"/>
      </w:tblGrid>
      <w:tr w:rsidR="00000000" w14:paraId="59BA8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4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2FFCF80C" w14:textId="77777777" w:rsidR="009F5378" w:rsidRDefault="009F5378">
            <w:pPr>
              <w:pStyle w:val="TableParagraph"/>
              <w:kinsoku w:val="0"/>
              <w:overflowPunct w:val="0"/>
              <w:spacing w:before="6"/>
              <w:ind w:left="0"/>
              <w:rPr>
                <w:sz w:val="7"/>
                <w:szCs w:val="7"/>
              </w:rPr>
            </w:pPr>
          </w:p>
          <w:p w14:paraId="16C4C28C" w14:textId="77777777" w:rsidR="009F5378" w:rsidRDefault="009F5378">
            <w:pPr>
              <w:pStyle w:val="TableParagraph"/>
              <w:kinsoku w:val="0"/>
              <w:overflowPunct w:val="0"/>
              <w:spacing w:line="202" w:lineRule="exact"/>
              <w:ind w:left="117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 w14:anchorId="1176AC96">
                <v:shape id="_x0000_i1026" type="#_x0000_t75" style="width:10.5pt;height:10.5pt">
                  <v:imagedata r:id="rId6" o:title=""/>
                </v:shape>
              </w:pict>
            </w:r>
          </w:p>
        </w:tc>
        <w:tc>
          <w:tcPr>
            <w:tcW w:w="7484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156834B4" w14:textId="77777777" w:rsidR="009F5378" w:rsidRDefault="009F5378">
            <w:pPr>
              <w:pStyle w:val="TableParagraph"/>
              <w:kinsoku w:val="0"/>
              <w:overflowPunct w:val="0"/>
              <w:spacing w:before="67"/>
              <w:rPr>
                <w:rFonts w:ascii="Gill Sans MT" w:hAnsi="Gill Sans MT" w:cs="Gill Sans MT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color w:val="231F20"/>
                <w:sz w:val="20"/>
                <w:szCs w:val="20"/>
              </w:rPr>
              <w:t>Facteurs de motivation</w:t>
            </w:r>
          </w:p>
        </w:tc>
      </w:tr>
      <w:tr w:rsidR="00000000" w14:paraId="33CDD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/>
        </w:trPr>
        <w:tc>
          <w:tcPr>
            <w:tcW w:w="438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63EFF65B" w14:textId="77777777" w:rsidR="009F5378" w:rsidRDefault="009F537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7CAE6BD" w14:textId="77777777" w:rsidR="009F5378" w:rsidRDefault="009F5378">
            <w:pPr>
              <w:pStyle w:val="TableParagraph"/>
              <w:kinsoku w:val="0"/>
              <w:overflowPunct w:val="0"/>
              <w:spacing w:before="117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Donner une information de qualité</w:t>
            </w:r>
          </w:p>
          <w:p w14:paraId="0E02A6CC" w14:textId="77777777" w:rsidR="009F5378" w:rsidRDefault="009F5378">
            <w:pPr>
              <w:pStyle w:val="TableParagraph"/>
              <w:kinsoku w:val="0"/>
              <w:overflowPunct w:val="0"/>
              <w:spacing w:before="70" w:line="276" w:lineRule="auto"/>
              <w:ind w:right="339"/>
              <w:rPr>
                <w:color w:val="231F20"/>
                <w:spacing w:val="5"/>
                <w:sz w:val="18"/>
                <w:szCs w:val="18"/>
              </w:rPr>
            </w:pPr>
            <w:r>
              <w:rPr>
                <w:color w:val="231F20"/>
                <w:spacing w:val="3"/>
                <w:sz w:val="18"/>
                <w:szCs w:val="18"/>
              </w:rPr>
              <w:t xml:space="preserve">Une bonne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information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qui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précise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le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contexte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du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travail </w:t>
            </w:r>
            <w:r>
              <w:rPr>
                <w:color w:val="231F20"/>
                <w:sz w:val="18"/>
                <w:szCs w:val="18"/>
              </w:rPr>
              <w:t xml:space="preserve">à 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effectuer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permet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de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mieux  </w:t>
            </w:r>
            <w:r>
              <w:rPr>
                <w:color w:val="231F20"/>
                <w:spacing w:val="51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2"/>
                <w:sz w:val="18"/>
                <w:szCs w:val="18"/>
              </w:rPr>
              <w:t>en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3"/>
                <w:sz w:val="18"/>
                <w:szCs w:val="18"/>
              </w:rPr>
              <w:t>comprendre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2"/>
                <w:sz w:val="18"/>
                <w:szCs w:val="18"/>
              </w:rPr>
              <w:t>le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3"/>
                <w:sz w:val="18"/>
                <w:szCs w:val="18"/>
              </w:rPr>
              <w:t>sens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2"/>
                <w:sz w:val="18"/>
                <w:szCs w:val="18"/>
              </w:rPr>
              <w:t>et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3"/>
                <w:sz w:val="18"/>
                <w:szCs w:val="18"/>
              </w:rPr>
              <w:t>les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enjeux.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3"/>
                <w:sz w:val="18"/>
                <w:szCs w:val="18"/>
              </w:rPr>
              <w:t>Elle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devrait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contenir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3"/>
                <w:sz w:val="18"/>
                <w:szCs w:val="18"/>
              </w:rPr>
              <w:t>les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élé</w:t>
            </w:r>
            <w:r>
              <w:rPr>
                <w:color w:val="231F20"/>
                <w:spacing w:val="5"/>
                <w:sz w:val="18"/>
                <w:szCs w:val="18"/>
              </w:rPr>
              <w:t>ments</w:t>
            </w:r>
            <w:r>
              <w:rPr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suivants:</w:t>
            </w:r>
          </w:p>
          <w:p w14:paraId="16C59430" w14:textId="77777777" w:rsidR="009F5378" w:rsidRDefault="009F537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kinsoku w:val="0"/>
              <w:overflowPunct w:val="0"/>
              <w:spacing w:before="83"/>
              <w:ind w:hanging="170"/>
              <w:rPr>
                <w:color w:val="231F20"/>
                <w:spacing w:val="5"/>
                <w:w w:val="105"/>
                <w:sz w:val="18"/>
                <w:szCs w:val="18"/>
              </w:rPr>
            </w:pPr>
            <w:r>
              <w:rPr>
                <w:color w:val="231F20"/>
                <w:spacing w:val="5"/>
                <w:w w:val="105"/>
                <w:sz w:val="18"/>
                <w:szCs w:val="18"/>
              </w:rPr>
              <w:t xml:space="preserve">l’objet </w:t>
            </w:r>
            <w:r>
              <w:rPr>
                <w:color w:val="231F20"/>
                <w:spacing w:val="2"/>
                <w:w w:val="105"/>
                <w:sz w:val="18"/>
                <w:szCs w:val="18"/>
              </w:rPr>
              <w:t>de la</w:t>
            </w:r>
            <w:r>
              <w:rPr>
                <w:color w:val="231F20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w w:val="105"/>
                <w:sz w:val="18"/>
                <w:szCs w:val="18"/>
              </w:rPr>
              <w:t>formation</w:t>
            </w:r>
          </w:p>
          <w:p w14:paraId="34D2B221" w14:textId="77777777" w:rsidR="009F5378" w:rsidRDefault="009F537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kinsoku w:val="0"/>
              <w:overflowPunct w:val="0"/>
              <w:spacing w:before="89"/>
              <w:ind w:hanging="170"/>
              <w:rPr>
                <w:color w:val="231F20"/>
                <w:spacing w:val="5"/>
                <w:sz w:val="18"/>
                <w:szCs w:val="18"/>
              </w:rPr>
            </w:pPr>
            <w:r>
              <w:rPr>
                <w:color w:val="231F20"/>
                <w:spacing w:val="3"/>
                <w:sz w:val="18"/>
                <w:szCs w:val="18"/>
              </w:rPr>
              <w:t xml:space="preserve">les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objectifs </w:t>
            </w:r>
            <w:r>
              <w:rPr>
                <w:color w:val="231F20"/>
                <w:spacing w:val="2"/>
                <w:sz w:val="18"/>
                <w:szCs w:val="18"/>
              </w:rPr>
              <w:t>de la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formation</w:t>
            </w:r>
          </w:p>
          <w:p w14:paraId="12087AC7" w14:textId="77777777" w:rsidR="009F5378" w:rsidRDefault="009F537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kinsoku w:val="0"/>
              <w:overflowPunct w:val="0"/>
              <w:spacing w:before="89"/>
              <w:ind w:hanging="170"/>
              <w:rPr>
                <w:color w:val="231F20"/>
                <w:spacing w:val="5"/>
                <w:sz w:val="18"/>
                <w:szCs w:val="18"/>
              </w:rPr>
            </w:pPr>
            <w:r>
              <w:rPr>
                <w:color w:val="231F20"/>
                <w:spacing w:val="2"/>
                <w:sz w:val="18"/>
                <w:szCs w:val="18"/>
              </w:rPr>
              <w:t xml:space="preserve">la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durée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et </w:t>
            </w:r>
            <w:r>
              <w:rPr>
                <w:color w:val="231F20"/>
                <w:spacing w:val="3"/>
                <w:sz w:val="18"/>
                <w:szCs w:val="18"/>
              </w:rPr>
              <w:t>les</w:t>
            </w:r>
            <w:r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délais</w:t>
            </w:r>
          </w:p>
          <w:p w14:paraId="6A5ACF26" w14:textId="77777777" w:rsidR="009F5378" w:rsidRDefault="009F537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kinsoku w:val="0"/>
              <w:overflowPunct w:val="0"/>
              <w:spacing w:before="89"/>
              <w:ind w:hanging="170"/>
              <w:rPr>
                <w:color w:val="231F20"/>
                <w:spacing w:val="5"/>
                <w:sz w:val="18"/>
                <w:szCs w:val="18"/>
              </w:rPr>
            </w:pPr>
            <w:r>
              <w:rPr>
                <w:color w:val="231F20"/>
                <w:spacing w:val="2"/>
                <w:sz w:val="18"/>
                <w:szCs w:val="18"/>
              </w:rPr>
              <w:t xml:space="preserve">le </w:t>
            </w:r>
            <w:r>
              <w:rPr>
                <w:color w:val="231F20"/>
                <w:spacing w:val="3"/>
                <w:sz w:val="18"/>
                <w:szCs w:val="18"/>
              </w:rPr>
              <w:t>mode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d’évaluation</w:t>
            </w:r>
          </w:p>
          <w:p w14:paraId="38C9E11D" w14:textId="77777777" w:rsidR="009F5378" w:rsidRDefault="009F5378">
            <w:pPr>
              <w:pStyle w:val="TableParagraph"/>
              <w:kinsoku w:val="0"/>
              <w:overflowPunct w:val="0"/>
              <w:spacing w:before="116" w:line="276" w:lineRule="auto"/>
              <w:ind w:right="736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Les informations se révèlent plus motivantes si elles sont fréquentes, brèves et cohérentes.</w:t>
            </w:r>
          </w:p>
        </w:tc>
      </w:tr>
      <w:tr w:rsidR="00000000" w14:paraId="2908D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4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7A9C5320" w14:textId="77777777" w:rsidR="009F5378" w:rsidRDefault="009F537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A2DFA18" w14:textId="77777777" w:rsidR="009F5378" w:rsidRDefault="009F5378">
            <w:pPr>
              <w:pStyle w:val="TableParagraph"/>
              <w:kinsoku w:val="0"/>
              <w:overflowPunct w:val="0"/>
              <w:spacing w:before="123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Offrir des choix</w:t>
            </w:r>
          </w:p>
          <w:p w14:paraId="30E05425" w14:textId="77777777" w:rsidR="009F5378" w:rsidRDefault="009F5378">
            <w:pPr>
              <w:pStyle w:val="TableParagraph"/>
              <w:kinsoku w:val="0"/>
              <w:overflowPunct w:val="0"/>
              <w:spacing w:before="43" w:line="276" w:lineRule="auto"/>
              <w:ind w:right="339"/>
              <w:rPr>
                <w:color w:val="231F20"/>
                <w:spacing w:val="5"/>
                <w:sz w:val="18"/>
                <w:szCs w:val="18"/>
              </w:rPr>
            </w:pPr>
            <w:r>
              <w:rPr>
                <w:color w:val="231F20"/>
                <w:spacing w:val="3"/>
                <w:sz w:val="18"/>
                <w:szCs w:val="18"/>
              </w:rPr>
              <w:t xml:space="preserve">Dans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la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mesure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du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possible,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il 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peut 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être 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très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motivant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de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laisser choisir </w:t>
            </w:r>
            <w:r>
              <w:rPr>
                <w:color w:val="231F20"/>
                <w:sz w:val="18"/>
                <w:szCs w:val="18"/>
              </w:rPr>
              <w:t xml:space="preserve">à 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la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personne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en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formation l’activité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qui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l’intéresse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le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plus parmi </w:t>
            </w:r>
            <w:r>
              <w:rPr>
                <w:color w:val="231F20"/>
                <w:spacing w:val="5"/>
                <w:sz w:val="18"/>
                <w:szCs w:val="18"/>
              </w:rPr>
              <w:t>plusieurs</w:t>
            </w:r>
            <w:r>
              <w:rPr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proposées.</w:t>
            </w:r>
          </w:p>
        </w:tc>
      </w:tr>
      <w:tr w:rsidR="00000000" w14:paraId="3C950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/>
        </w:trPr>
        <w:tc>
          <w:tcPr>
            <w:tcW w:w="4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536EFD69" w14:textId="77777777" w:rsidR="009F5378" w:rsidRDefault="009F537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3FC7491" w14:textId="77777777" w:rsidR="009F5378" w:rsidRDefault="009F5378">
            <w:pPr>
              <w:pStyle w:val="TableParagraph"/>
              <w:kinsoku w:val="0"/>
              <w:overflowPunct w:val="0"/>
              <w:spacing w:before="112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Faire éprouver l’utilité</w:t>
            </w: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 xml:space="preserve"> de la formation professionnelle initiale</w:t>
            </w:r>
          </w:p>
          <w:p w14:paraId="6710CD31" w14:textId="77777777" w:rsidR="009F5378" w:rsidRDefault="009F5378">
            <w:pPr>
              <w:pStyle w:val="TableParagraph"/>
              <w:kinsoku w:val="0"/>
              <w:overflowPunct w:val="0"/>
              <w:spacing w:before="71"/>
              <w:rPr>
                <w:color w:val="231F20"/>
                <w:w w:val="105"/>
                <w:sz w:val="18"/>
                <w:szCs w:val="18"/>
              </w:rPr>
            </w:pPr>
            <w:r>
              <w:rPr>
                <w:color w:val="231F20"/>
                <w:w w:val="105"/>
                <w:sz w:val="18"/>
                <w:szCs w:val="18"/>
              </w:rPr>
              <w:t>Rien n’est plus démotivant que de ne pas comprendre le sens d’une activité. Il est</w:t>
            </w:r>
          </w:p>
          <w:p w14:paraId="0A9CCDEF" w14:textId="77777777" w:rsidR="009F5378" w:rsidRDefault="009F5378">
            <w:pPr>
              <w:pStyle w:val="TableParagraph"/>
              <w:kinsoku w:val="0"/>
              <w:overflowPunct w:val="0"/>
              <w:spacing w:before="32" w:line="276" w:lineRule="auto"/>
              <w:ind w:right="339"/>
              <w:rPr>
                <w:color w:val="231F20"/>
                <w:w w:val="105"/>
                <w:sz w:val="18"/>
                <w:szCs w:val="18"/>
              </w:rPr>
            </w:pPr>
            <w:r>
              <w:rPr>
                <w:color w:val="231F20"/>
                <w:w w:val="105"/>
                <w:sz w:val="18"/>
                <w:szCs w:val="18"/>
              </w:rPr>
              <w:t>important que la personne en formation comprenne le contexte dans lequel s’inscrit sa tâche.</w:t>
            </w:r>
          </w:p>
        </w:tc>
      </w:tr>
      <w:tr w:rsidR="00000000" w14:paraId="11537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4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3CBA6E24" w14:textId="77777777" w:rsidR="009F5378" w:rsidRDefault="009F537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720404E" w14:textId="77777777" w:rsidR="009F5378" w:rsidRDefault="009F5378">
            <w:pPr>
              <w:pStyle w:val="TableParagraph"/>
              <w:kinsoku w:val="0"/>
              <w:overflowPunct w:val="0"/>
              <w:spacing w:before="124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Aider à se fixer personnellement des buts et des objectifs</w:t>
            </w:r>
          </w:p>
          <w:p w14:paraId="0B4FD964" w14:textId="77777777" w:rsidR="009F5378" w:rsidRDefault="009F5378">
            <w:pPr>
              <w:pStyle w:val="TableParagraph"/>
              <w:kinsoku w:val="0"/>
              <w:overflowPunct w:val="0"/>
              <w:spacing w:before="71" w:line="276" w:lineRule="auto"/>
              <w:ind w:right="339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Il est très motivant d’arriver à fixer soi-même ses objectifs et de les comparer aux résultats obtenus en fin d’exercice.</w:t>
            </w:r>
          </w:p>
        </w:tc>
      </w:tr>
      <w:tr w:rsidR="00000000" w14:paraId="2F603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4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4A267B03" w14:textId="77777777" w:rsidR="009F5378" w:rsidRDefault="009F537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149EFA4" w14:textId="77777777" w:rsidR="009F5378" w:rsidRDefault="009F5378">
            <w:pPr>
              <w:pStyle w:val="TableParagraph"/>
              <w:kinsoku w:val="0"/>
              <w:overflowPunct w:val="0"/>
              <w:spacing w:before="98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Proposer des activités signifiantes</w:t>
            </w:r>
          </w:p>
          <w:p w14:paraId="4C7B4057" w14:textId="77777777" w:rsidR="009F5378" w:rsidRDefault="009F5378">
            <w:pPr>
              <w:pStyle w:val="TableParagraph"/>
              <w:kinsoku w:val="0"/>
              <w:overflowPunct w:val="0"/>
              <w:spacing w:before="71" w:line="276" w:lineRule="auto"/>
              <w:ind w:right="736"/>
              <w:rPr>
                <w:color w:val="231F20"/>
                <w:spacing w:val="5"/>
                <w:sz w:val="18"/>
                <w:szCs w:val="18"/>
              </w:rPr>
            </w:pPr>
            <w:r>
              <w:rPr>
                <w:color w:val="231F20"/>
                <w:spacing w:val="3"/>
                <w:sz w:val="18"/>
                <w:szCs w:val="18"/>
              </w:rPr>
              <w:t xml:space="preserve">Dans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la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mesure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où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l’apprenti-e perçoit l’importance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de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son rôle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et de 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son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activité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pour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l’entreprise,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il </w:t>
            </w:r>
            <w:r>
              <w:rPr>
                <w:color w:val="231F20"/>
                <w:sz w:val="18"/>
                <w:szCs w:val="18"/>
              </w:rPr>
              <w:t xml:space="preserve">/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elle est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d’autant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plus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motivé-e </w:t>
            </w:r>
            <w:r>
              <w:rPr>
                <w:color w:val="231F20"/>
                <w:sz w:val="18"/>
                <w:szCs w:val="18"/>
              </w:rPr>
              <w:t xml:space="preserve">à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bien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réaliser </w:t>
            </w:r>
            <w:r>
              <w:rPr>
                <w:color w:val="231F20"/>
                <w:spacing w:val="2"/>
                <w:sz w:val="18"/>
                <w:szCs w:val="18"/>
              </w:rPr>
              <w:t>sa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 tâche.</w:t>
            </w:r>
          </w:p>
        </w:tc>
      </w:tr>
      <w:tr w:rsidR="00000000" w14:paraId="5A18E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438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14:paraId="19B7B5FF" w14:textId="77777777" w:rsidR="009F5378" w:rsidRDefault="009F537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7CDC57D" w14:textId="77777777" w:rsidR="009F5378" w:rsidRDefault="009F5378">
            <w:pPr>
              <w:pStyle w:val="TableParagraph"/>
              <w:kinsoku w:val="0"/>
              <w:overflowPunct w:val="0"/>
              <w:spacing w:before="110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Varier les activités</w:t>
            </w:r>
          </w:p>
          <w:p w14:paraId="6C1E1BAF" w14:textId="77777777" w:rsidR="009F5378" w:rsidRDefault="009F5378">
            <w:pPr>
              <w:pStyle w:val="TableParagraph"/>
              <w:kinsoku w:val="0"/>
              <w:overflowPunct w:val="0"/>
              <w:spacing w:before="42" w:line="276" w:lineRule="auto"/>
              <w:rPr>
                <w:color w:val="231F20"/>
                <w:w w:val="105"/>
                <w:sz w:val="18"/>
                <w:szCs w:val="18"/>
              </w:rPr>
            </w:pPr>
            <w:r>
              <w:rPr>
                <w:color w:val="231F20"/>
                <w:w w:val="105"/>
                <w:sz w:val="18"/>
                <w:szCs w:val="18"/>
              </w:rPr>
              <w:t>L’ennui naquit, dit-on, de l’uniformité. Un bon programme de formation doit pré</w:t>
            </w:r>
            <w:r>
              <w:rPr>
                <w:color w:val="231F20"/>
                <w:w w:val="105"/>
                <w:sz w:val="18"/>
                <w:szCs w:val="18"/>
              </w:rPr>
              <w:t>voir une alternance judicieuse entre les diverses tâches.</w:t>
            </w:r>
          </w:p>
        </w:tc>
      </w:tr>
      <w:tr w:rsidR="00000000" w14:paraId="554BC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/>
        </w:trPr>
        <w:tc>
          <w:tcPr>
            <w:tcW w:w="438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14:paraId="08B5829E" w14:textId="77777777" w:rsidR="009F5378" w:rsidRDefault="009F537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14:paraId="3660AE22" w14:textId="77777777" w:rsidR="009F5378" w:rsidRDefault="009F5378">
            <w:pPr>
              <w:pStyle w:val="TableParagraph"/>
              <w:kinsoku w:val="0"/>
              <w:overflowPunct w:val="0"/>
              <w:spacing w:before="103"/>
              <w:rPr>
                <w:rFonts w:ascii="Lucida Sans" w:hAnsi="Lucida Sans" w:cs="Lucida Sans"/>
                <w:color w:val="231F20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231F20"/>
                <w:sz w:val="18"/>
                <w:szCs w:val="18"/>
              </w:rPr>
              <w:t>Renforcer la confiance en soi</w:t>
            </w:r>
          </w:p>
          <w:p w14:paraId="360513D0" w14:textId="77777777" w:rsidR="009F5378" w:rsidRDefault="009F5378">
            <w:pPr>
              <w:pStyle w:val="TableParagraph"/>
              <w:kinsoku w:val="0"/>
              <w:overflowPunct w:val="0"/>
              <w:spacing w:before="43" w:line="276" w:lineRule="auto"/>
              <w:ind w:right="339" w:hanging="1"/>
              <w:rPr>
                <w:color w:val="231F20"/>
                <w:spacing w:val="5"/>
                <w:sz w:val="18"/>
                <w:szCs w:val="18"/>
              </w:rPr>
            </w:pPr>
            <w:r>
              <w:rPr>
                <w:color w:val="231F20"/>
                <w:spacing w:val="3"/>
                <w:sz w:val="18"/>
                <w:szCs w:val="18"/>
              </w:rPr>
              <w:t xml:space="preserve">Chaque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fois que </w:t>
            </w:r>
            <w:r>
              <w:rPr>
                <w:color w:val="231F20"/>
                <w:spacing w:val="6"/>
                <w:sz w:val="18"/>
                <w:szCs w:val="18"/>
              </w:rPr>
              <w:t xml:space="preserve">le/ 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la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formateur/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trice 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en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entreprise </w:t>
            </w:r>
            <w:r>
              <w:rPr>
                <w:color w:val="231F20"/>
                <w:sz w:val="18"/>
                <w:szCs w:val="18"/>
              </w:rPr>
              <w:t xml:space="preserve">a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l’occasion 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de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souligner 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la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qualité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d’une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activité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ou 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d’une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attitude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de  la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personne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qui  lui  est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confiée,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il </w:t>
            </w:r>
            <w:r>
              <w:rPr>
                <w:color w:val="231F20"/>
                <w:sz w:val="18"/>
                <w:szCs w:val="18"/>
              </w:rPr>
              <w:t xml:space="preserve">/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elle 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développe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sa </w:t>
            </w:r>
            <w:r>
              <w:rPr>
                <w:color w:val="231F20"/>
                <w:spacing w:val="5"/>
                <w:sz w:val="18"/>
                <w:szCs w:val="18"/>
              </w:rPr>
              <w:t xml:space="preserve">confiance 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en </w:t>
            </w:r>
            <w:r>
              <w:rPr>
                <w:color w:val="231F20"/>
                <w:spacing w:val="2"/>
                <w:sz w:val="18"/>
                <w:szCs w:val="18"/>
              </w:rPr>
              <w:t xml:space="preserve">soi, gage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important 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de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réussite. 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La </w:t>
            </w:r>
            <w:r>
              <w:rPr>
                <w:color w:val="231F20"/>
                <w:spacing w:val="3"/>
                <w:sz w:val="18"/>
                <w:szCs w:val="18"/>
              </w:rPr>
              <w:t xml:space="preserve">réussite engendre </w:t>
            </w:r>
            <w:r>
              <w:rPr>
                <w:color w:val="231F20"/>
                <w:spacing w:val="1"/>
                <w:sz w:val="18"/>
                <w:szCs w:val="18"/>
              </w:rPr>
              <w:t xml:space="preserve">la </w:t>
            </w:r>
            <w:r>
              <w:rPr>
                <w:color w:val="231F20"/>
                <w:spacing w:val="3"/>
                <w:sz w:val="18"/>
                <w:szCs w:val="18"/>
              </w:rPr>
              <w:t>réussite</w:t>
            </w:r>
            <w:r>
              <w:rPr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5"/>
                <w:sz w:val="18"/>
                <w:szCs w:val="18"/>
              </w:rPr>
              <w:t>et</w:t>
            </w:r>
          </w:p>
          <w:p w14:paraId="7BD5D4A5" w14:textId="77777777" w:rsidR="009F5378" w:rsidRDefault="009F5378">
            <w:pPr>
              <w:pStyle w:val="TableParagraph"/>
              <w:kinsoku w:val="0"/>
              <w:overflowPunct w:val="0"/>
              <w:spacing w:line="218" w:lineRule="exact"/>
              <w:rPr>
                <w:color w:val="231F20"/>
                <w:w w:val="105"/>
                <w:sz w:val="18"/>
                <w:szCs w:val="18"/>
              </w:rPr>
            </w:pPr>
            <w:r>
              <w:rPr>
                <w:color w:val="231F20"/>
                <w:w w:val="105"/>
                <w:sz w:val="18"/>
                <w:szCs w:val="18"/>
              </w:rPr>
              <w:t>l’échec engendre l’échec…</w:t>
            </w:r>
          </w:p>
        </w:tc>
      </w:tr>
    </w:tbl>
    <w:p w14:paraId="56FB157B" w14:textId="77777777" w:rsidR="009F5378" w:rsidRDefault="009F5378">
      <w:pPr>
        <w:pStyle w:val="Textkrper"/>
        <w:kinsoku w:val="0"/>
        <w:overflowPunct w:val="0"/>
        <w:rPr>
          <w:sz w:val="21"/>
          <w:szCs w:val="21"/>
        </w:rPr>
      </w:pPr>
    </w:p>
    <w:p w14:paraId="7973E134" w14:textId="77777777" w:rsidR="009F5378" w:rsidRDefault="009F5378">
      <w:pPr>
        <w:pStyle w:val="Textkrper"/>
        <w:kinsoku w:val="0"/>
        <w:overflowPunct w:val="0"/>
        <w:spacing w:line="276" w:lineRule="auto"/>
        <w:ind w:left="309"/>
        <w:rPr>
          <w:color w:val="231F20"/>
          <w:w w:val="105"/>
        </w:rPr>
      </w:pPr>
      <w:r>
        <w:rPr>
          <w:color w:val="231F20"/>
          <w:w w:val="105"/>
        </w:rPr>
        <w:t>En résumé, la meilleure façon d’asseoir son autorité consiste à démontrer sa compétence à</w:t>
      </w:r>
      <w:r>
        <w:rPr>
          <w:color w:val="231F20"/>
          <w:w w:val="105"/>
        </w:rPr>
        <w:t xml:space="preserve"> enthousiasmer celles et ceux dont on a la responsabilité…</w:t>
      </w:r>
    </w:p>
    <w:p w14:paraId="6D9379B4" w14:textId="77777777" w:rsidR="009F5378" w:rsidRDefault="009F5378">
      <w:pPr>
        <w:pStyle w:val="Textkrper"/>
        <w:kinsoku w:val="0"/>
        <w:overflowPunct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DB0EB4C" w14:textId="77777777" w:rsidR="009F5378" w:rsidRDefault="009F5378">
      <w:pPr>
        <w:pStyle w:val="Textkrper"/>
        <w:kinsoku w:val="0"/>
        <w:overflowPunct w:val="0"/>
        <w:rPr>
          <w:sz w:val="24"/>
          <w:szCs w:val="24"/>
        </w:rPr>
      </w:pPr>
    </w:p>
    <w:p w14:paraId="173F94A9" w14:textId="77777777" w:rsidR="009F5378" w:rsidRDefault="009F5378">
      <w:pPr>
        <w:pStyle w:val="Textkrper"/>
        <w:kinsoku w:val="0"/>
        <w:overflowPunct w:val="0"/>
        <w:rPr>
          <w:sz w:val="24"/>
          <w:szCs w:val="24"/>
        </w:rPr>
      </w:pPr>
    </w:p>
    <w:p w14:paraId="7D36C6E5" w14:textId="77777777" w:rsidR="009F5378" w:rsidRDefault="009F5378">
      <w:pPr>
        <w:pStyle w:val="Textkrper"/>
        <w:kinsoku w:val="0"/>
        <w:overflowPunct w:val="0"/>
        <w:rPr>
          <w:sz w:val="24"/>
          <w:szCs w:val="24"/>
        </w:rPr>
      </w:pPr>
    </w:p>
    <w:p w14:paraId="3979458A" w14:textId="77777777" w:rsidR="009F5378" w:rsidRDefault="009F5378">
      <w:pPr>
        <w:pStyle w:val="Textkrper"/>
        <w:kinsoku w:val="0"/>
        <w:overflowPunct w:val="0"/>
        <w:rPr>
          <w:sz w:val="24"/>
          <w:szCs w:val="24"/>
        </w:rPr>
      </w:pPr>
    </w:p>
    <w:p w14:paraId="7C6D8CD5" w14:textId="77777777" w:rsidR="009F5378" w:rsidRDefault="009F5378">
      <w:pPr>
        <w:pStyle w:val="Textkrper"/>
        <w:kinsoku w:val="0"/>
        <w:overflowPunct w:val="0"/>
        <w:spacing w:before="1"/>
        <w:rPr>
          <w:sz w:val="27"/>
          <w:szCs w:val="27"/>
        </w:rPr>
      </w:pPr>
    </w:p>
    <w:p w14:paraId="11C0AF15" w14:textId="77777777" w:rsidR="009F5378" w:rsidRDefault="009F5378">
      <w:pPr>
        <w:pStyle w:val="Textkrper"/>
        <w:tabs>
          <w:tab w:val="left" w:pos="802"/>
          <w:tab w:val="left" w:pos="1443"/>
        </w:tabs>
        <w:kinsoku w:val="0"/>
        <w:overflowPunct w:val="0"/>
        <w:spacing w:before="1"/>
        <w:ind w:left="309" w:right="-15"/>
        <w:rPr>
          <w:rFonts w:ascii="Gill Sans MT" w:hAnsi="Gill Sans MT" w:cs="Gill Sans MT"/>
          <w:b/>
          <w:bCs/>
          <w:color w:val="FFFFFF"/>
          <w:sz w:val="20"/>
          <w:szCs w:val="20"/>
        </w:rPr>
      </w:pPr>
      <w:r>
        <w:rPr>
          <w:rFonts w:ascii="Gill Sans MT" w:hAnsi="Gill Sans MT" w:cs="Gill Sans MT"/>
          <w:b/>
          <w:bCs/>
          <w:color w:val="FFFFFF"/>
          <w:sz w:val="20"/>
          <w:szCs w:val="20"/>
          <w:shd w:val="clear" w:color="auto" w:fill="005596"/>
        </w:rPr>
        <w:t xml:space="preserve"> </w:t>
      </w:r>
      <w:r>
        <w:rPr>
          <w:rFonts w:ascii="Gill Sans MT" w:hAnsi="Gill Sans MT" w:cs="Gill Sans MT"/>
          <w:b/>
          <w:bCs/>
          <w:color w:val="FFFFFF"/>
          <w:sz w:val="20"/>
          <w:szCs w:val="20"/>
          <w:shd w:val="clear" w:color="auto" w:fill="005596"/>
        </w:rPr>
        <w:tab/>
      </w:r>
      <w:r>
        <w:rPr>
          <w:rFonts w:ascii="Gill Sans MT" w:hAnsi="Gill Sans MT" w:cs="Gill Sans MT"/>
          <w:b/>
          <w:bCs/>
          <w:color w:val="FFFFFF"/>
          <w:spacing w:val="6"/>
          <w:sz w:val="20"/>
          <w:szCs w:val="20"/>
          <w:shd w:val="clear" w:color="auto" w:fill="005596"/>
        </w:rPr>
        <w:t>157</w:t>
      </w:r>
      <w:r>
        <w:rPr>
          <w:rFonts w:ascii="Gill Sans MT" w:hAnsi="Gill Sans MT" w:cs="Gill Sans MT"/>
          <w:b/>
          <w:bCs/>
          <w:color w:val="FFFFFF"/>
          <w:spacing w:val="6"/>
          <w:sz w:val="20"/>
          <w:szCs w:val="20"/>
          <w:shd w:val="clear" w:color="auto" w:fill="005596"/>
        </w:rPr>
        <w:tab/>
      </w:r>
    </w:p>
    <w:p w14:paraId="28097B18" w14:textId="77777777" w:rsidR="009F5378" w:rsidRDefault="009F5378">
      <w:pPr>
        <w:pStyle w:val="Textkrper"/>
        <w:tabs>
          <w:tab w:val="left" w:pos="802"/>
          <w:tab w:val="left" w:pos="1443"/>
        </w:tabs>
        <w:kinsoku w:val="0"/>
        <w:overflowPunct w:val="0"/>
        <w:spacing w:before="1"/>
        <w:ind w:left="309" w:right="-15"/>
        <w:rPr>
          <w:rFonts w:ascii="Gill Sans MT" w:hAnsi="Gill Sans MT" w:cs="Gill Sans MT"/>
          <w:b/>
          <w:bCs/>
          <w:color w:val="FFFFFF"/>
          <w:sz w:val="20"/>
          <w:szCs w:val="20"/>
        </w:rPr>
        <w:sectPr w:rsidR="00000000">
          <w:type w:val="continuous"/>
          <w:pgSz w:w="11910" w:h="16840"/>
          <w:pgMar w:top="1000" w:right="0" w:bottom="0" w:left="1680" w:header="720" w:footer="720" w:gutter="0"/>
          <w:cols w:num="2" w:space="720" w:equalWidth="0">
            <w:col w:w="8299" w:space="483"/>
            <w:col w:w="1448"/>
          </w:cols>
          <w:noEndnote/>
        </w:sectPr>
      </w:pPr>
    </w:p>
    <w:p w14:paraId="0EC3FF9E" w14:textId="77777777" w:rsidR="009F5378" w:rsidRDefault="009F5378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10321735" w14:textId="77777777" w:rsidR="009F5378" w:rsidRDefault="009F5378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6CB118AE" w14:textId="77777777" w:rsidR="009F5378" w:rsidRDefault="009F5378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610CAF8A" w14:textId="77777777" w:rsidR="009F5378" w:rsidRDefault="009F5378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3EB7235D" w14:textId="77777777" w:rsidR="009F5378" w:rsidRDefault="009F5378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12D485A6" w14:textId="77777777" w:rsidR="009F5378" w:rsidRDefault="009F5378">
      <w:pPr>
        <w:pStyle w:val="Textkrper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14:paraId="7E17E321" w14:textId="77777777" w:rsidR="009F5378" w:rsidRDefault="009F5378">
      <w:pPr>
        <w:pStyle w:val="Textkrper"/>
        <w:kinsoku w:val="0"/>
        <w:overflowPunct w:val="0"/>
        <w:spacing w:before="11"/>
        <w:rPr>
          <w:rFonts w:ascii="Gill Sans MT" w:hAnsi="Gill Sans MT" w:cs="Gill Sans MT"/>
          <w:b/>
          <w:bCs/>
          <w:sz w:val="17"/>
          <w:szCs w:val="17"/>
        </w:rPr>
      </w:pPr>
    </w:p>
    <w:p w14:paraId="7571612C" w14:textId="77777777" w:rsidR="009F5378" w:rsidRDefault="009F5378">
      <w:pPr>
        <w:pStyle w:val="Textkrper"/>
        <w:kinsoku w:val="0"/>
        <w:overflowPunct w:val="0"/>
        <w:spacing w:line="58" w:lineRule="exact"/>
        <w:ind w:left="275"/>
        <w:rPr>
          <w:rFonts w:ascii="Gill Sans MT" w:hAnsi="Gill Sans MT" w:cs="Gill Sans MT"/>
          <w:position w:val="-1"/>
          <w:sz w:val="5"/>
          <w:szCs w:val="5"/>
        </w:rPr>
      </w:pPr>
      <w:r>
        <w:rPr>
          <w:noProof/>
        </w:rPr>
      </w:r>
      <w:r>
        <w:rPr>
          <w:rFonts w:ascii="Gill Sans MT" w:hAnsi="Gill Sans MT" w:cs="Gill Sans MT"/>
          <w:position w:val="-1"/>
          <w:sz w:val="5"/>
          <w:szCs w:val="5"/>
        </w:rPr>
        <w:pict w14:anchorId="560CE98F">
          <v:group id="_x0000_s1030" style="width:396.85pt;height:2.85pt;mso-position-horizontal-relative:char;mso-position-vertical-relative:line" coordsize="7937,57" o:allowincell="f">
            <v:shape id="_x0000_s1031" style="position:absolute;top:28;width:7937;height:20;mso-position-horizontal-relative:page;mso-position-vertical-relative:page" coordsize="7937,20" o:allowincell="f" path="m,hhl7937,e" filled="f" strokecolor="#005596" strokeweight="1.0001mm">
              <v:path arrowok="t"/>
            </v:shape>
            <w10:anchorlock/>
          </v:group>
        </w:pict>
      </w:r>
    </w:p>
    <w:p w14:paraId="19A9BC50" w14:textId="77777777" w:rsidR="009F5378" w:rsidRDefault="009F5378">
      <w:pPr>
        <w:pStyle w:val="Textkrper"/>
        <w:tabs>
          <w:tab w:val="left" w:pos="5617"/>
        </w:tabs>
        <w:kinsoku w:val="0"/>
        <w:overflowPunct w:val="0"/>
        <w:spacing w:before="31"/>
        <w:ind w:left="304"/>
        <w:rPr>
          <w:color w:val="231F20"/>
          <w:spacing w:val="5"/>
          <w:w w:val="105"/>
          <w:sz w:val="12"/>
          <w:szCs w:val="12"/>
        </w:rPr>
      </w:pPr>
      <w:r>
        <w:rPr>
          <w:color w:val="231F20"/>
          <w:spacing w:val="5"/>
          <w:w w:val="105"/>
          <w:sz w:val="12"/>
          <w:szCs w:val="12"/>
        </w:rPr>
        <w:t xml:space="preserve">Manuel </w:t>
      </w:r>
      <w:r>
        <w:rPr>
          <w:color w:val="231F20"/>
          <w:spacing w:val="3"/>
          <w:w w:val="105"/>
          <w:sz w:val="12"/>
          <w:szCs w:val="12"/>
        </w:rPr>
        <w:t xml:space="preserve">pour </w:t>
      </w:r>
      <w:r>
        <w:rPr>
          <w:color w:val="231F20"/>
          <w:spacing w:val="2"/>
          <w:w w:val="105"/>
          <w:sz w:val="12"/>
          <w:szCs w:val="12"/>
        </w:rPr>
        <w:t xml:space="preserve">la  </w:t>
      </w:r>
      <w:r>
        <w:rPr>
          <w:color w:val="231F20"/>
          <w:spacing w:val="5"/>
          <w:w w:val="105"/>
          <w:sz w:val="12"/>
          <w:szCs w:val="12"/>
        </w:rPr>
        <w:t>formation</w:t>
      </w:r>
      <w:r>
        <w:rPr>
          <w:color w:val="231F20"/>
          <w:spacing w:val="25"/>
          <w:w w:val="105"/>
          <w:sz w:val="12"/>
          <w:szCs w:val="12"/>
        </w:rPr>
        <w:t xml:space="preserve"> </w:t>
      </w:r>
      <w:r>
        <w:rPr>
          <w:color w:val="231F20"/>
          <w:spacing w:val="2"/>
          <w:w w:val="105"/>
          <w:sz w:val="12"/>
          <w:szCs w:val="12"/>
        </w:rPr>
        <w:t>en</w:t>
      </w:r>
      <w:r>
        <w:rPr>
          <w:color w:val="231F20"/>
          <w:spacing w:val="16"/>
          <w:w w:val="105"/>
          <w:sz w:val="12"/>
          <w:szCs w:val="12"/>
        </w:rPr>
        <w:t xml:space="preserve"> </w:t>
      </w:r>
      <w:r>
        <w:rPr>
          <w:color w:val="231F20"/>
          <w:spacing w:val="5"/>
          <w:w w:val="105"/>
          <w:sz w:val="12"/>
          <w:szCs w:val="12"/>
        </w:rPr>
        <w:t>entreprise</w:t>
      </w:r>
      <w:r>
        <w:rPr>
          <w:color w:val="231F20"/>
          <w:spacing w:val="5"/>
          <w:w w:val="105"/>
          <w:sz w:val="12"/>
          <w:szCs w:val="12"/>
        </w:rPr>
        <w:tab/>
      </w:r>
      <w:r>
        <w:rPr>
          <w:color w:val="231F20"/>
          <w:w w:val="105"/>
          <w:sz w:val="12"/>
          <w:szCs w:val="12"/>
        </w:rPr>
        <w:t xml:space="preserve">© 2019 </w:t>
      </w:r>
      <w:r>
        <w:rPr>
          <w:color w:val="231F20"/>
          <w:spacing w:val="3"/>
          <w:w w:val="105"/>
          <w:sz w:val="12"/>
          <w:szCs w:val="12"/>
        </w:rPr>
        <w:t xml:space="preserve">CSFO, </w:t>
      </w:r>
      <w:r>
        <w:rPr>
          <w:color w:val="231F20"/>
          <w:spacing w:val="5"/>
          <w:w w:val="105"/>
          <w:sz w:val="12"/>
          <w:szCs w:val="12"/>
        </w:rPr>
        <w:t>Berne</w:t>
      </w:r>
      <w:r>
        <w:rPr>
          <w:color w:val="231F20"/>
          <w:spacing w:val="35"/>
          <w:w w:val="105"/>
          <w:sz w:val="12"/>
          <w:szCs w:val="12"/>
        </w:rPr>
        <w:t xml:space="preserve"> </w:t>
      </w:r>
      <w:hyperlink r:id="rId7" w:history="1">
        <w:r>
          <w:rPr>
            <w:color w:val="231F20"/>
            <w:spacing w:val="5"/>
            <w:w w:val="105"/>
            <w:sz w:val="12"/>
            <w:szCs w:val="12"/>
          </w:rPr>
          <w:t>www.formationprof.ch</w:t>
        </w:r>
      </w:hyperlink>
    </w:p>
    <w:sectPr w:rsidR="00000000">
      <w:type w:val="continuous"/>
      <w:pgSz w:w="11910" w:h="16840"/>
      <w:pgMar w:top="1000" w:right="0" w:bottom="0" w:left="1680" w:header="720" w:footer="720" w:gutter="0"/>
      <w:cols w:space="720" w:equalWidth="0">
        <w:col w:w="102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296" w:hanging="171"/>
      </w:pPr>
      <w:rPr>
        <w:rFonts w:ascii="Calibri" w:hAnsi="Calibri" w:cs="Calibri"/>
        <w:b w:val="0"/>
        <w:bCs w:val="0"/>
        <w:color w:val="231F20"/>
        <w:w w:val="100"/>
        <w:sz w:val="18"/>
        <w:szCs w:val="18"/>
      </w:rPr>
    </w:lvl>
    <w:lvl w:ilvl="1">
      <w:numFmt w:val="bullet"/>
      <w:lvlText w:val="•"/>
      <w:lvlJc w:val="left"/>
      <w:pPr>
        <w:ind w:left="1017" w:hanging="171"/>
      </w:pPr>
    </w:lvl>
    <w:lvl w:ilvl="2">
      <w:numFmt w:val="bullet"/>
      <w:lvlText w:val="•"/>
      <w:lvlJc w:val="left"/>
      <w:pPr>
        <w:ind w:left="1734" w:hanging="171"/>
      </w:pPr>
    </w:lvl>
    <w:lvl w:ilvl="3">
      <w:numFmt w:val="bullet"/>
      <w:lvlText w:val="•"/>
      <w:lvlJc w:val="left"/>
      <w:pPr>
        <w:ind w:left="2452" w:hanging="171"/>
      </w:pPr>
    </w:lvl>
    <w:lvl w:ilvl="4">
      <w:numFmt w:val="bullet"/>
      <w:lvlText w:val="•"/>
      <w:lvlJc w:val="left"/>
      <w:pPr>
        <w:ind w:left="3169" w:hanging="171"/>
      </w:pPr>
    </w:lvl>
    <w:lvl w:ilvl="5">
      <w:numFmt w:val="bullet"/>
      <w:lvlText w:val="•"/>
      <w:lvlJc w:val="left"/>
      <w:pPr>
        <w:ind w:left="3887" w:hanging="171"/>
      </w:pPr>
    </w:lvl>
    <w:lvl w:ilvl="6">
      <w:numFmt w:val="bullet"/>
      <w:lvlText w:val="•"/>
      <w:lvlJc w:val="left"/>
      <w:pPr>
        <w:ind w:left="4604" w:hanging="171"/>
      </w:pPr>
    </w:lvl>
    <w:lvl w:ilvl="7">
      <w:numFmt w:val="bullet"/>
      <w:lvlText w:val="•"/>
      <w:lvlJc w:val="left"/>
      <w:pPr>
        <w:ind w:left="5321" w:hanging="171"/>
      </w:pPr>
    </w:lvl>
    <w:lvl w:ilvl="8">
      <w:numFmt w:val="bullet"/>
      <w:lvlText w:val="•"/>
      <w:lvlJc w:val="left"/>
      <w:pPr>
        <w:ind w:left="6039" w:hanging="171"/>
      </w:pPr>
    </w:lvl>
  </w:abstractNum>
  <w:num w:numId="1" w16cid:durableId="156514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F5378"/>
    <w:rsid w:val="009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  <w14:docId w14:val="1CDD2F59"/>
  <w14:defaultImageDpi w14:val="0"/>
  <w15:docId w15:val="{7352E2FA-F2CB-4733-B28C-B589A96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hAnsi="Calibri" w:cs="Calibri"/>
      <w:kern w:val="0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2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mationprof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Alexander</dc:creator>
  <cp:keywords/>
  <dc:description/>
  <cp:lastModifiedBy>Graf, Alexander</cp:lastModifiedBy>
  <cp:revision>2</cp:revision>
  <dcterms:created xsi:type="dcterms:W3CDTF">2024-03-04T10:36:00Z</dcterms:created>
  <dcterms:modified xsi:type="dcterms:W3CDTF">2024-03-04T10:36:00Z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