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ACCD" w14:textId="77777777" w:rsidR="005F6693" w:rsidRPr="00DD2A77" w:rsidRDefault="005F6693">
      <w:pPr>
        <w:pStyle w:val="Textkrper"/>
        <w:tabs>
          <w:tab w:val="left" w:pos="6551"/>
        </w:tabs>
        <w:kinsoku w:val="0"/>
        <w:overflowPunct w:val="0"/>
        <w:spacing w:before="79"/>
        <w:ind w:left="304"/>
        <w:rPr>
          <w:b/>
          <w:bCs/>
          <w:color w:val="005596"/>
          <w:spacing w:val="10"/>
          <w:w w:val="115"/>
          <w:sz w:val="18"/>
          <w:szCs w:val="18"/>
          <w:lang w:val="fr-CH"/>
        </w:rPr>
      </w:pPr>
      <w:r>
        <w:rPr>
          <w:b/>
          <w:bCs/>
          <w:color w:val="809BC6"/>
          <w:w w:val="122"/>
          <w:sz w:val="18"/>
          <w:szCs w:val="18"/>
          <w:shd w:val="clear" w:color="auto" w:fill="005596"/>
        </w:rPr>
        <w:t xml:space="preserve"> </w:t>
      </w:r>
      <w:r>
        <w:rPr>
          <w:b/>
          <w:bCs/>
          <w:color w:val="809BC6"/>
          <w:sz w:val="18"/>
          <w:szCs w:val="18"/>
          <w:shd w:val="clear" w:color="auto" w:fill="005596"/>
        </w:rPr>
        <w:t xml:space="preserve">  </w:t>
      </w:r>
      <w:r>
        <w:rPr>
          <w:b/>
          <w:bCs/>
          <w:color w:val="809BC6"/>
          <w:spacing w:val="-3"/>
          <w:sz w:val="18"/>
          <w:szCs w:val="18"/>
          <w:shd w:val="clear" w:color="auto" w:fill="005596"/>
        </w:rPr>
        <w:t xml:space="preserve"> </w:t>
      </w:r>
      <w:r w:rsidRPr="00DD2A77">
        <w:rPr>
          <w:b/>
          <w:bCs/>
          <w:color w:val="809BC6"/>
          <w:spacing w:val="5"/>
          <w:w w:val="115"/>
          <w:sz w:val="18"/>
          <w:szCs w:val="18"/>
          <w:shd w:val="clear" w:color="auto" w:fill="005596"/>
          <w:lang w:val="fr-CH"/>
        </w:rPr>
        <w:t xml:space="preserve">PARTIE </w:t>
      </w:r>
      <w:r w:rsidRPr="00DD2A77">
        <w:rPr>
          <w:b/>
          <w:bCs/>
          <w:color w:val="809BC6"/>
          <w:w w:val="115"/>
          <w:sz w:val="18"/>
          <w:szCs w:val="18"/>
          <w:shd w:val="clear" w:color="auto" w:fill="005596"/>
          <w:lang w:val="fr-CH"/>
        </w:rPr>
        <w:t xml:space="preserve">A   </w:t>
      </w:r>
      <w:r w:rsidRPr="00DD2A77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  <w:lang w:val="fr-CH"/>
        </w:rPr>
        <w:t xml:space="preserve">LA </w:t>
      </w:r>
      <w:r w:rsidRPr="00DD2A77">
        <w:rPr>
          <w:b/>
          <w:bCs/>
          <w:color w:val="FFFFFF"/>
          <w:spacing w:val="6"/>
          <w:w w:val="115"/>
          <w:sz w:val="18"/>
          <w:szCs w:val="18"/>
          <w:shd w:val="clear" w:color="auto" w:fill="005596"/>
          <w:lang w:val="fr-CH"/>
        </w:rPr>
        <w:t xml:space="preserve">FORMATION </w:t>
      </w:r>
      <w:r w:rsidRPr="00DD2A77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  <w:lang w:val="fr-CH"/>
        </w:rPr>
        <w:t xml:space="preserve">EN </w:t>
      </w:r>
      <w:r w:rsidRPr="00DD2A77">
        <w:rPr>
          <w:b/>
          <w:bCs/>
          <w:color w:val="FFFFFF"/>
          <w:spacing w:val="8"/>
          <w:w w:val="115"/>
          <w:sz w:val="18"/>
          <w:szCs w:val="18"/>
          <w:shd w:val="clear" w:color="auto" w:fill="005596"/>
          <w:lang w:val="fr-CH"/>
        </w:rPr>
        <w:t xml:space="preserve">ENTREPRISE </w:t>
      </w:r>
      <w:r w:rsidRPr="00DD2A77"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  <w:lang w:val="fr-CH"/>
        </w:rPr>
        <w:t xml:space="preserve">DE </w:t>
      </w:r>
      <w:r w:rsidRPr="00DD2A77">
        <w:rPr>
          <w:b/>
          <w:bCs/>
          <w:color w:val="FFFFFF"/>
          <w:spacing w:val="10"/>
          <w:w w:val="115"/>
          <w:sz w:val="18"/>
          <w:szCs w:val="18"/>
          <w:shd w:val="clear" w:color="auto" w:fill="005596"/>
          <w:lang w:val="fr-CH"/>
        </w:rPr>
        <w:t xml:space="preserve"> </w:t>
      </w:r>
      <w:r w:rsidRPr="00DD2A77">
        <w:rPr>
          <w:b/>
          <w:bCs/>
          <w:color w:val="FFFFFF"/>
          <w:w w:val="115"/>
          <w:sz w:val="18"/>
          <w:szCs w:val="18"/>
          <w:shd w:val="clear" w:color="auto" w:fill="005596"/>
          <w:lang w:val="fr-CH"/>
        </w:rPr>
        <w:t>A  -</w:t>
      </w:r>
      <w:r w:rsidRPr="00DD2A77">
        <w:rPr>
          <w:b/>
          <w:bCs/>
          <w:color w:val="FFFFFF"/>
          <w:spacing w:val="21"/>
          <w:w w:val="115"/>
          <w:sz w:val="18"/>
          <w:szCs w:val="18"/>
          <w:shd w:val="clear" w:color="auto" w:fill="005596"/>
          <w:lang w:val="fr-CH"/>
        </w:rPr>
        <w:t xml:space="preserve"> </w:t>
      </w:r>
      <w:r w:rsidRPr="00DD2A77">
        <w:rPr>
          <w:b/>
          <w:bCs/>
          <w:color w:val="FFFFFF"/>
          <w:w w:val="115"/>
          <w:sz w:val="18"/>
          <w:szCs w:val="18"/>
          <w:shd w:val="clear" w:color="auto" w:fill="005596"/>
          <w:lang w:val="fr-CH"/>
        </w:rPr>
        <w:t>Z</w:t>
      </w:r>
      <w:r w:rsidRPr="00DD2A77">
        <w:rPr>
          <w:b/>
          <w:bCs/>
          <w:color w:val="FFFFFF"/>
          <w:w w:val="115"/>
          <w:sz w:val="18"/>
          <w:szCs w:val="18"/>
          <w:shd w:val="clear" w:color="auto" w:fill="005596"/>
          <w:lang w:val="fr-CH"/>
        </w:rPr>
        <w:tab/>
      </w:r>
      <w:r w:rsidRPr="00DD2A77">
        <w:rPr>
          <w:b/>
          <w:bCs/>
          <w:color w:val="005596"/>
          <w:spacing w:val="10"/>
          <w:w w:val="115"/>
          <w:sz w:val="18"/>
          <w:szCs w:val="18"/>
          <w:lang w:val="fr-CH"/>
        </w:rPr>
        <w:t>CHECK-LIST</w:t>
      </w:r>
    </w:p>
    <w:p w14:paraId="0BD63CB2" w14:textId="77777777" w:rsidR="005F6693" w:rsidRPr="00DD2A77" w:rsidRDefault="005F6693">
      <w:pPr>
        <w:pStyle w:val="Textkrper"/>
        <w:kinsoku w:val="0"/>
        <w:overflowPunct w:val="0"/>
        <w:spacing w:before="10"/>
        <w:rPr>
          <w:b/>
          <w:bCs/>
          <w:sz w:val="4"/>
          <w:szCs w:val="4"/>
          <w:lang w:val="fr-CH"/>
        </w:rPr>
      </w:pPr>
      <w:r w:rsidRPr="00DD2A77">
        <w:rPr>
          <w:rFonts w:ascii="Times New Roman" w:hAnsi="Times New Roman" w:cs="Times New Roman"/>
          <w:sz w:val="24"/>
          <w:szCs w:val="24"/>
          <w:lang w:val="fr-CH"/>
        </w:rPr>
        <w:br w:type="column"/>
      </w:r>
    </w:p>
    <w:p w14:paraId="34E334D5" w14:textId="169984C5" w:rsidR="005F6693" w:rsidRDefault="00FC61F0">
      <w:pPr>
        <w:pStyle w:val="Textkrper"/>
        <w:kinsoku w:val="0"/>
        <w:overflowPunct w:val="0"/>
        <w:spacing w:line="226" w:lineRule="exact"/>
        <w:ind w:left="23"/>
        <w:rPr>
          <w:position w:val="-5"/>
          <w:sz w:val="20"/>
          <w:szCs w:val="20"/>
        </w:rPr>
      </w:pPr>
      <w:r>
        <w:rPr>
          <w:noProof/>
          <w:position w:val="-5"/>
          <w:sz w:val="20"/>
          <w:szCs w:val="20"/>
        </w:rPr>
        <mc:AlternateContent>
          <mc:Choice Requires="wpg">
            <w:drawing>
              <wp:inline distT="0" distB="0" distL="0" distR="0" wp14:anchorId="0EE69F6F" wp14:editId="3175FDE2">
                <wp:extent cx="309880" cy="144145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" cy="144145"/>
                          <a:chOff x="0" y="0"/>
                          <a:chExt cx="488" cy="22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8" cy="227"/>
                          </a:xfrm>
                          <a:custGeom>
                            <a:avLst/>
                            <a:gdLst>
                              <a:gd name="T0" fmla="*/ 0 w 488"/>
                              <a:gd name="T1" fmla="*/ 226 h 227"/>
                              <a:gd name="T2" fmla="*/ 487 w 488"/>
                              <a:gd name="T3" fmla="*/ 226 h 227"/>
                              <a:gd name="T4" fmla="*/ 487 w 488"/>
                              <a:gd name="T5" fmla="*/ 0 h 227"/>
                              <a:gd name="T6" fmla="*/ 0 w 488"/>
                              <a:gd name="T7" fmla="*/ 0 h 227"/>
                              <a:gd name="T8" fmla="*/ 0 w 488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8" h="227">
                                <a:moveTo>
                                  <a:pt x="0" y="226"/>
                                </a:moveTo>
                                <a:lnTo>
                                  <a:pt x="487" y="226"/>
                                </a:lnTo>
                                <a:lnTo>
                                  <a:pt x="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3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5C036B" id="Group 2" o:spid="_x0000_s1026" style="width:24.4pt;height:11.35pt;mso-position-horizontal-relative:char;mso-position-vertical-relative:line" coordsize="488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NiVJwQAAB0LAAAOAAAAZHJzL2Uyb0RvYy54bWykVttu4zYQfS/QfyD0&#10;WGAj27ETW4i8WCRNsMC2DbrpB9AUdcFKIkvSVrJf3zOkZMuJsxukD5aH5OFw5nAuvPr42NRsJ42t&#10;VJtG07NJxGQrVFa1RRr983D7YRkx63ib8Vq1Mo2epI0+rn/95arTiZypUtWZNAxKWpt0Oo1K53QS&#10;x1aUsuH2TGnZYjFXpuEOQ1PEmeEdtDd1PJtMLuJOmUwbJaS1mL0Ji9Ha689zKdxfeW6lY3UawTbn&#10;v8Z/N/SN11c8KQzXZSV6M/g7rGh41eLQvaob7jjbmuqFqqYSRlmVuzOhmljleSWk9wHeTCfPvLkz&#10;aqu9L0XSFXpPE6h9xtO71Yo/d3dGf9X3JlgP8YsS3yx4iTtdJON1GhcBzDbdHyrDffKtU97xx9w0&#10;pAIusUfP79OeX/nomMDk+WS1XOIWBJam8/l0vgj8ixKX9GKXKH/v982XiCLaNJtd0o6YJ+E4b2Jv&#10;El05YsgeaLL/j6avJdfSs2+JhnvDqiyNFhFreQPPb42UFJfsnEyiswEaiLRjFkcrBLMg+338vcoD&#10;T8TWujup/BXw3RfrQmBnkPzFZr3VD6A/b2rE+G8xm7COkc4eO0CmI8hsdsFK1vOO8N7rmY1A8+Xl&#10;aU3nI9CrmuYj0KuaQPvI7JMWXRxBTnp2eQQ5qQWRNjropJbVCHLkFeKyGBjn5XAJ4rHtbwES41QY&#10;Jz5ltLIU9HQliO2HaR/aQNGVvQIG7wT2QYfzfgwGtQT2afZTMPgj8JBhP9YMmgi8GtscTuh9NSi9&#10;z4uuiRiK7ibEm+aOKCJXSWRdGvn4LkOa03yjdvJBeYQ7lAdQ3p96WK/bMQ5R5M07IIf14V97fQPO&#10;twFYP6wO/wEVructmJfniVpZifSCcnJyL3jHia9R2lpVV9ltVdfksDXF5ro2bMepcU0Wi9Xg9BGs&#10;9qHSKtoWjqEZlMVQZkJd2qjsCSXHqND90K0hlMp8j1iHzpdG9t8tNzJi9ecWNXOF0gyfnR/MF5cz&#10;DMx4ZTNe4a2AqjRyEUKbxGsX2utWm6oocdLUB3urPqFV5BUVJm9fsKofoGyvr3QlEvz6NgfpRf3+&#10;+XMAu9yWfAlPiuZNOhpuvm31B3RkXFK1qerKPfnXBSwno9rdfSWoQ9Lg0AqQMKEVYJUOZXOKywET&#10;duDeK+E7KmvVdYnsl5+sRm4QL4cpY1RXSp6B/lAGjrXENDyyYlNXeogVknt/Qf2zl8EJysKr40aJ&#10;bSNbF55RRtZwXbW2rLTFfSey2cgsjcznzBtEESn+ht3wELIz0gmEM09yRF4/j3jeL3iLD0aS/W/q&#10;e9NFSLfz/mkwPB2mF5j37wYIIdKHF4c2ofUxEmAxjPQRN7RByr0eQgbvk4Xy/WgCQJ89g7GITRLx&#10;81Hq32CQjh5547FHHV616/8AAAD//wMAUEsDBAoAAAAAAAAAIQA4wkGB9gEAAPYBAAAUAAAAZHJz&#10;L21lZGlhL2ltYWdlMS5wbmeJUE5HDQoaCgAAAA1JSERSAAAAFgAAABYIBgAAAMS0bDsAAAAGYktH&#10;RAD/AP8A/6C9p5MAAAAJcEhZcwAADsQAAA7EAZUrDhsAAAGWSURBVDiNpdU7aBVBFMbxc6MSgi/w&#10;gdZiIQiWCpLGFNpqJ9iIiIUggsZOUFFSWIq1hYgWNmIhSApBLEQLSwkWomAjQWx8gvlZ7F2ZzD17&#10;74354MCy5zv/mTMzOxuIVcQELuMjnmJHm1sNtIdblutOm18bEZsi4nxETEXE44h4GeNpNiLOVe+2&#10;/XvCo2rUZzjSn1HXbI8b1BJmyqX4mpjgNQ4nA0zjV+I/W/oCdzvAreaxq1+wG4uJZ67uKrAOV/Fl&#10;CPwbLmAhyd1Lulp2Kjb2iz+N6KDUc0zW0BrcxlR/gKzlUu+wNYN2gdvYjgcd0CWcGFI78gPZKz8B&#10;8Bsn/we8AW9HLAdcXAm4p9ntWp874LPjgk8lxQvYorkPMl0aBd6D71XRD+wrupnrgJ/pAk/iTVJw&#10;2uBS3Uh8f3A0A99MzPflF1IP1xP/TxwojYc057PUe2xOoCX8dgJ/0RrWa/4CdVsHh0DbWIOHVe1i&#10;mzyWjHptDGh5DcyXtW1iuoK+0tx644LbZZnBfsXmTeAKPuAJdq4QOhB/AWKhKRrNvFtmAAAAAElF&#10;TkSuQmCCUEsDBBQABgAIAAAAIQDl1tc62wAAAAMBAAAPAAAAZHJzL2Rvd25yZXYueG1sTI9PS8NA&#10;EMXvgt9hGcGb3ST+K2k2pRT1VARbQXqbJtMkNDsbstsk/faOXvTyYHjDe7+XLSfbqoF63zg2EM8i&#10;UMSFKxuuDHzuXu/moHxALrF1TAYu5GGZX19lmJZu5A8atqFSEsI+RQN1CF2qtS9qsuhnriMW7+h6&#10;i0HOvtJlj6OE21YnUfSkLTYsDTV2tK6pOG3P1sDbiOPqPn4ZNqfj+rLfPb5/bWIy5vZmWi1ABZrC&#10;3zP84As65MJ0cGcuvWoNyJDwq+I9zGXFwUCSPIPOM/2fPf8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6pDYlScEAAAdCwAADgAAAAAAAAAAAAAAAAA6AgAAZHJz&#10;L2Uyb0RvYy54bWxQSwECLQAKAAAAAAAAACEAOMJBgfYBAAD2AQAAFAAAAAAAAAAAAAAAAACNBgAA&#10;ZHJzL21lZGlhL2ltYWdlMS5wbmdQSwECLQAUAAYACAAAACEA5dbXOtsAAAADAQAADwAAAAAAAAAA&#10;AAAAAAC1CAAAZHJzL2Rvd25yZXYueG1sUEsBAi0AFAAGAAgAAAAhAKomDr68AAAAIQEAABkAAAAA&#10;AAAAAAAAAAAAvQkAAGRycy9fcmVscy9lMm9Eb2MueG1sLnJlbHNQSwUGAAAAAAYABgB8AQAAsAoA&#10;AAAA&#10;">
                <v:shape id="Freeform 3" o:spid="_x0000_s1027" style="position:absolute;width:488;height:227;visibility:visible;mso-wrap-style:square;v-text-anchor:top" coordsize="48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igwQAAANoAAAAPAAAAZHJzL2Rvd25yZXYueG1sRI9Bi8Iw&#10;FITvgv8hPGFvmmpVlmoUEWQ9yMq6i+Dt0TybYvNSmqj1328EweMwM98w82VrK3GjxpeOFQwHCQji&#10;3OmSCwV/v5v+JwgfkDVWjknBgzwsF93OHDPt7vxDt0MoRISwz1CBCaHOpPS5IYt+4Gri6J1dYzFE&#10;2RRSN3iPcFvJUZJMpcWS44LBmtaG8svhaiOlXu3p4ndfdsrj71Nqjml6skp99NrVDESgNrzDr/ZW&#10;K5jA80q8AXLxDwAA//8DAFBLAQItABQABgAIAAAAIQDb4fbL7gAAAIUBAAATAAAAAAAAAAAAAAAA&#10;AAAAAABbQ29udGVudF9UeXBlc10ueG1sUEsBAi0AFAAGAAgAAAAhAFr0LFu/AAAAFQEAAAsAAAAA&#10;AAAAAAAAAAAAHwEAAF9yZWxzLy5yZWxzUEsBAi0AFAAGAAgAAAAhAK/BKKDBAAAA2gAAAA8AAAAA&#10;AAAAAAAAAAAABwIAAGRycy9kb3ducmV2LnhtbFBLBQYAAAAAAwADALcAAAD1AgAAAAA=&#10;" path="m,226r487,l487,,,,,226xe" fillcolor="#005596" stroked="f">
                  <v:path arrowok="t" o:connecttype="custom" o:connectlocs="0,226;487,226;487,0;0,0;0,22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50;top:35;width:1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/YwwAAANoAAAAPAAAAZHJzL2Rvd25yZXYueG1sRI9Pi8Iw&#10;FMTvwn6H8Ba8aaqISDWKyK4sexCsf8DbI3m2xealNFlbv/1GEDwOM/MbZrHqbCXu1PjSsYLRMAFB&#10;rJ0pOVdwPHwPZiB8QDZYOSYFD/KwWn70Fpga1/Ke7lnIRYSwT1FBEUKdSul1QRb90NXE0bu6xmKI&#10;ssmlabCNcFvJcZJMpcWS40KBNW0K0rfszyo4/Z7Ph9t+lm1bPF3l5aG/dhOtVP+zW89BBOrCO/xq&#10;/xgFU3heiTdALv8BAAD//wMAUEsBAi0AFAAGAAgAAAAhANvh9svuAAAAhQEAABMAAAAAAAAAAAAA&#10;AAAAAAAAAFtDb250ZW50X1R5cGVzXS54bWxQSwECLQAUAAYACAAAACEAWvQsW78AAAAVAQAACwAA&#10;AAAAAAAAAAAAAAAfAQAAX3JlbHMvLnJlbHNQSwECLQAUAAYACAAAACEAPc7f2MMAAADa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0B6EA3C0" w14:textId="388CAA35" w:rsidR="005F6693" w:rsidRPr="00DD2A77" w:rsidRDefault="00FC61F0">
      <w:pPr>
        <w:pStyle w:val="Textkrper"/>
        <w:kinsoku w:val="0"/>
        <w:overflowPunct w:val="0"/>
        <w:spacing w:before="75"/>
        <w:ind w:left="21"/>
        <w:rPr>
          <w:rFonts w:ascii="Gill Sans MT" w:hAnsi="Gill Sans MT" w:cs="Gill Sans MT"/>
          <w:color w:val="005596"/>
          <w:w w:val="110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62DC95" wp14:editId="3454E973">
                <wp:simplePos x="0" y="0"/>
                <wp:positionH relativeFrom="page">
                  <wp:posOffset>7025640</wp:posOffset>
                </wp:positionH>
                <wp:positionV relativeFrom="paragraph">
                  <wp:posOffset>86995</wp:posOffset>
                </wp:positionV>
                <wp:extent cx="389255" cy="145669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635EE" w14:textId="77777777" w:rsidR="005F6693" w:rsidRPr="00DD2A77" w:rsidRDefault="005F6693">
                            <w:pPr>
                              <w:pStyle w:val="Textkrper"/>
                              <w:kinsoku w:val="0"/>
                              <w:overflowPunct w:val="0"/>
                              <w:spacing w:before="24" w:line="232" w:lineRule="auto"/>
                              <w:ind w:left="317" w:hanging="298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005596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DD2A77">
                              <w:rPr>
                                <w:rFonts w:ascii="Trebuchet MS" w:hAnsi="Trebuchet MS" w:cs="Trebuchet MS"/>
                                <w:b/>
                                <w:bCs/>
                                <w:color w:val="005596"/>
                                <w:sz w:val="16"/>
                                <w:szCs w:val="16"/>
                                <w:lang w:val="fr-CH"/>
                              </w:rPr>
                              <w:t>4. Enseigner et apprendre au sein de l’entreprise</w:t>
                            </w:r>
                          </w:p>
                          <w:p w14:paraId="7ABFB3EA" w14:textId="77777777" w:rsidR="005F6693" w:rsidRDefault="005F6693">
                            <w:pPr>
                              <w:pStyle w:val="Textkrper"/>
                              <w:kinsoku w:val="0"/>
                              <w:overflowPunct w:val="0"/>
                              <w:spacing w:before="42"/>
                              <w:ind w:left="20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4777A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4777AE"/>
                                <w:sz w:val="14"/>
                                <w:szCs w:val="14"/>
                              </w:rPr>
                              <w:t xml:space="preserve">4.3. Dossier de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4777AE"/>
                                <w:sz w:val="14"/>
                                <w:szCs w:val="14"/>
                              </w:rPr>
                              <w:t>formation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DC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3.2pt;margin-top:6.85pt;width:30.65pt;height:114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a52AEAAJQDAAAOAAAAZHJzL2Uyb0RvYy54bWysU9tu2zAMfR+wfxD0vjjJlqw14hRdiw4D&#10;ugvQ7QNkWbKN2aJGKrHz96PkON3lbdgLQVPU0TmH9O5m7DtxNEgtuEKuFkspjNNQta4u5LevD6+u&#10;pKCgXKU6cKaQJ0PyZv/yxW7wuVlDA11lUDCIo3zwhWxC8HmWkW5Mr2gB3jg+tIC9CvyJdVahGhi9&#10;77L1crnNBsDKI2hDxNX76VDuE761RofP1pIJoiskcwspYopljNl+p/IalW9afaah/oFFr1rHj16g&#10;7lVQ4oDtX1B9qxEIbFho6DOwttUmaWA1q+Ufap4a5U3SwuaQv9hE/w9Wfzo++S8owvgORh5gEkH+&#10;EfR3Eg7uGuVqc4sIQ2NUxQ+vomXZ4Ck/X41WU04RpBw+QsVDVocACWi02EdXWKdgdB7A6WK6GYPQ&#10;XHx9db3ebKTQfLR6s9lur9NUMpXPtz1SeG+gFzEpJPJQE7o6PlKIbFQ+t8THHDy0XZcG27nfCtwY&#10;K4l9JDxRD2M5cndUUUJ1Yh0I057wXnMS4/otcx94TQpJPw4KjRTdB8d2xJ2aE5yTck6U0w3wtgUp&#10;pvQuTLt38NjWDYNPhju4Zctsm9Q8EzlT5dEnkec1jbv163fqev6Z9j8BAAD//wMAUEsDBBQABgAI&#10;AAAAIQCpwUij3gAAAAwBAAAPAAAAZHJzL2Rvd25yZXYueG1sTI/NasMwEITvhb6D2EJvjew4VYpr&#10;ORRD6C3QJA+wsVTLRD+upcTO23dzam8z7MfsTLWZnWVXPcY+eAn5IgOmfRtU7zsJx8P25Q1YTOgV&#10;2uC1hJuOsKkfHyosVZj8l77uU8coxMcSJZiUhpLz2BrtMC7CoD3dvsPoMJEdO65GnCjcWb7MMsEd&#10;9p4+GBx0Y3R73l+chN2Nm6lwr8e2acROFD9bPH9aKZ+f5o93YEnP6Q+Ge32qDjV1OoWLV5FZ8nkm&#10;VsSSKtbA7kQu1qROEparIgdeV/z/iPoXAAD//wMAUEsBAi0AFAAGAAgAAAAhALaDOJL+AAAA4QEA&#10;ABMAAAAAAAAAAAAAAAAAAAAAAFtDb250ZW50X1R5cGVzXS54bWxQSwECLQAUAAYACAAAACEAOP0h&#10;/9YAAACUAQAACwAAAAAAAAAAAAAAAAAvAQAAX3JlbHMvLnJlbHNQSwECLQAUAAYACAAAACEA5J5G&#10;udgBAACUAwAADgAAAAAAAAAAAAAAAAAuAgAAZHJzL2Uyb0RvYy54bWxQSwECLQAUAAYACAAAACEA&#10;qcFIo94AAAAMAQAADwAAAAAAAAAAAAAAAAAyBAAAZHJzL2Rvd25yZXYueG1sUEsFBgAAAAAEAAQA&#10;8wAAAD0FAAAAAA==&#10;" o:allowincell="f" filled="f" stroked="f">
                <v:textbox style="layout-flow:vertical;mso-layout-flow-alt:bottom-to-top" inset="0,0,0,0">
                  <w:txbxContent>
                    <w:p w14:paraId="403635EE" w14:textId="77777777" w:rsidR="005F6693" w:rsidRPr="00DD2A77" w:rsidRDefault="005F6693">
                      <w:pPr>
                        <w:pStyle w:val="Textkrper"/>
                        <w:kinsoku w:val="0"/>
                        <w:overflowPunct w:val="0"/>
                        <w:spacing w:before="24" w:line="232" w:lineRule="auto"/>
                        <w:ind w:left="317" w:hanging="298"/>
                        <w:rPr>
                          <w:rFonts w:ascii="Trebuchet MS" w:hAnsi="Trebuchet MS" w:cs="Trebuchet MS"/>
                          <w:b/>
                          <w:bCs/>
                          <w:color w:val="005596"/>
                          <w:sz w:val="16"/>
                          <w:szCs w:val="16"/>
                          <w:lang w:val="fr-CH"/>
                        </w:rPr>
                      </w:pPr>
                      <w:r w:rsidRPr="00DD2A77">
                        <w:rPr>
                          <w:rFonts w:ascii="Trebuchet MS" w:hAnsi="Trebuchet MS" w:cs="Trebuchet MS"/>
                          <w:b/>
                          <w:bCs/>
                          <w:color w:val="005596"/>
                          <w:sz w:val="16"/>
                          <w:szCs w:val="16"/>
                          <w:lang w:val="fr-CH"/>
                        </w:rPr>
                        <w:t>4. Enseigner et apprendre au sein de l’entreprise</w:t>
                      </w:r>
                    </w:p>
                    <w:p w14:paraId="7ABFB3EA" w14:textId="77777777" w:rsidR="005F6693" w:rsidRDefault="005F6693">
                      <w:pPr>
                        <w:pStyle w:val="Textkrper"/>
                        <w:kinsoku w:val="0"/>
                        <w:overflowPunct w:val="0"/>
                        <w:spacing w:before="42"/>
                        <w:ind w:left="20"/>
                        <w:rPr>
                          <w:rFonts w:ascii="Trebuchet MS" w:hAnsi="Trebuchet MS" w:cs="Trebuchet MS"/>
                          <w:b/>
                          <w:bCs/>
                          <w:color w:val="4777AE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4777AE"/>
                          <w:sz w:val="14"/>
                          <w:szCs w:val="14"/>
                        </w:rPr>
                        <w:t xml:space="preserve">4.3. Dossier de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4777AE"/>
                          <w:sz w:val="14"/>
                          <w:szCs w:val="14"/>
                        </w:rPr>
                        <w:t>formation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F6693" w:rsidRPr="00DD2A77">
        <w:rPr>
          <w:rFonts w:ascii="Gill Sans MT" w:hAnsi="Gill Sans MT" w:cs="Gill Sans MT"/>
          <w:color w:val="005596"/>
          <w:w w:val="110"/>
          <w:lang w:val="fr-CH"/>
        </w:rPr>
        <w:t>Page 1/1</w:t>
      </w:r>
    </w:p>
    <w:p w14:paraId="2E8CC475" w14:textId="77777777" w:rsidR="005F6693" w:rsidRPr="00DD2A77" w:rsidRDefault="005F6693">
      <w:pPr>
        <w:pStyle w:val="Textkrper"/>
        <w:kinsoku w:val="0"/>
        <w:overflowPunct w:val="0"/>
        <w:spacing w:before="75"/>
        <w:ind w:left="21"/>
        <w:rPr>
          <w:rFonts w:ascii="Gill Sans MT" w:hAnsi="Gill Sans MT" w:cs="Gill Sans MT"/>
          <w:color w:val="005596"/>
          <w:w w:val="110"/>
          <w:lang w:val="fr-CH"/>
        </w:rPr>
        <w:sectPr w:rsidR="005F6693" w:rsidRPr="00DD2A77">
          <w:type w:val="continuous"/>
          <w:pgSz w:w="11910" w:h="16840"/>
          <w:pgMar w:top="1000" w:right="0" w:bottom="0" w:left="1680" w:header="720" w:footer="720" w:gutter="0"/>
          <w:cols w:num="2" w:space="720" w:equalWidth="0">
            <w:col w:w="7691" w:space="40"/>
            <w:col w:w="2499"/>
          </w:cols>
          <w:noEndnote/>
        </w:sectPr>
      </w:pPr>
    </w:p>
    <w:p w14:paraId="69598FD2" w14:textId="77777777" w:rsidR="005F6693" w:rsidRPr="00DD2A77" w:rsidRDefault="005F6693">
      <w:pPr>
        <w:pStyle w:val="Textkrper"/>
        <w:kinsoku w:val="0"/>
        <w:overflowPunct w:val="0"/>
        <w:rPr>
          <w:rFonts w:ascii="Gill Sans MT" w:hAnsi="Gill Sans MT" w:cs="Gill Sans MT"/>
          <w:sz w:val="20"/>
          <w:szCs w:val="20"/>
          <w:lang w:val="fr-CH"/>
        </w:rPr>
      </w:pPr>
    </w:p>
    <w:p w14:paraId="2BEF6AE5" w14:textId="77777777" w:rsidR="005F6693" w:rsidRPr="00DD2A77" w:rsidRDefault="005F6693">
      <w:pPr>
        <w:pStyle w:val="Textkrper"/>
        <w:kinsoku w:val="0"/>
        <w:overflowPunct w:val="0"/>
        <w:rPr>
          <w:rFonts w:ascii="Gill Sans MT" w:hAnsi="Gill Sans MT" w:cs="Gill Sans MT"/>
          <w:sz w:val="20"/>
          <w:szCs w:val="20"/>
          <w:lang w:val="fr-CH"/>
        </w:rPr>
      </w:pPr>
    </w:p>
    <w:p w14:paraId="1AE4937C" w14:textId="77777777" w:rsidR="005F6693" w:rsidRPr="00DD2A77" w:rsidRDefault="005F6693">
      <w:pPr>
        <w:pStyle w:val="Textkrper"/>
        <w:kinsoku w:val="0"/>
        <w:overflowPunct w:val="0"/>
        <w:rPr>
          <w:rFonts w:ascii="Gill Sans MT" w:hAnsi="Gill Sans MT" w:cs="Gill Sans MT"/>
          <w:sz w:val="20"/>
          <w:szCs w:val="20"/>
          <w:lang w:val="fr-CH"/>
        </w:rPr>
        <w:sectPr w:rsidR="005F6693" w:rsidRPr="00DD2A77">
          <w:type w:val="continuous"/>
          <w:pgSz w:w="11910" w:h="16840"/>
          <w:pgMar w:top="1000" w:right="0" w:bottom="0" w:left="1680" w:header="720" w:footer="720" w:gutter="0"/>
          <w:cols w:space="720" w:equalWidth="0">
            <w:col w:w="10230"/>
          </w:cols>
          <w:noEndnote/>
        </w:sectPr>
      </w:pPr>
    </w:p>
    <w:p w14:paraId="4DFAA9AD" w14:textId="77777777" w:rsidR="005F6693" w:rsidRPr="00DD2A77" w:rsidRDefault="005F6693">
      <w:pPr>
        <w:pStyle w:val="Textkrper"/>
        <w:kinsoku w:val="0"/>
        <w:overflowPunct w:val="0"/>
        <w:spacing w:before="238"/>
        <w:ind w:left="304"/>
        <w:rPr>
          <w:rFonts w:ascii="Trebuchet MS" w:hAnsi="Trebuchet MS" w:cs="Trebuchet MS"/>
          <w:b/>
          <w:bCs/>
          <w:color w:val="005596"/>
          <w:sz w:val="26"/>
          <w:szCs w:val="26"/>
          <w:lang w:val="fr-CH"/>
        </w:rPr>
      </w:pPr>
      <w:r w:rsidRPr="00DD2A77">
        <w:rPr>
          <w:rFonts w:ascii="Trebuchet MS" w:hAnsi="Trebuchet MS" w:cs="Trebuchet MS"/>
          <w:b/>
          <w:bCs/>
          <w:color w:val="005596"/>
          <w:sz w:val="26"/>
          <w:szCs w:val="26"/>
          <w:lang w:val="fr-CH"/>
        </w:rPr>
        <w:t>Introduction du dossier de formation</w:t>
      </w:r>
    </w:p>
    <w:p w14:paraId="244C4371" w14:textId="77777777" w:rsidR="005F6693" w:rsidRPr="00DD2A77" w:rsidRDefault="005F6693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</w:p>
    <w:p w14:paraId="1CC4079E" w14:textId="77777777" w:rsidR="005F6693" w:rsidRPr="00DD2A77" w:rsidRDefault="005F6693">
      <w:pPr>
        <w:pStyle w:val="Textkrper"/>
        <w:kinsoku w:val="0"/>
        <w:overflowPunct w:val="0"/>
        <w:spacing w:before="10"/>
        <w:rPr>
          <w:rFonts w:ascii="Trebuchet MS" w:hAnsi="Trebuchet MS" w:cs="Trebuchet MS"/>
          <w:b/>
          <w:bCs/>
          <w:sz w:val="11"/>
          <w:szCs w:val="11"/>
          <w:lang w:val="fr-CH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7479"/>
      </w:tblGrid>
      <w:tr w:rsidR="005F6693" w14:paraId="70368048" w14:textId="77777777">
        <w:trPr>
          <w:trHeight w:val="369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2764E967" w14:textId="77777777" w:rsidR="005F6693" w:rsidRPr="00DD2A77" w:rsidRDefault="005F6693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rebuchet MS" w:hAnsi="Trebuchet MS" w:cs="Trebuchet MS"/>
                <w:b/>
                <w:bCs/>
                <w:sz w:val="7"/>
                <w:szCs w:val="7"/>
                <w:lang w:val="fr-CH"/>
              </w:rPr>
            </w:pPr>
          </w:p>
          <w:p w14:paraId="655AE650" w14:textId="2AE46ED3" w:rsidR="005F6693" w:rsidRDefault="00FC61F0">
            <w:pPr>
              <w:pStyle w:val="TableParagraph"/>
              <w:kinsoku w:val="0"/>
              <w:overflowPunct w:val="0"/>
              <w:spacing w:line="202" w:lineRule="exact"/>
              <w:ind w:left="122"/>
              <w:rPr>
                <w:rFonts w:ascii="Trebuchet MS" w:hAnsi="Trebuchet MS" w:cs="Trebuchet MS"/>
                <w:position w:val="-4"/>
                <w:sz w:val="20"/>
                <w:szCs w:val="20"/>
              </w:rPr>
            </w:pPr>
            <w:r>
              <w:rPr>
                <w:rFonts w:ascii="Trebuchet MS" w:hAnsi="Trebuchet MS" w:cs="Trebuchet MS"/>
                <w:noProof/>
                <w:position w:val="-4"/>
                <w:sz w:val="20"/>
                <w:szCs w:val="20"/>
              </w:rPr>
              <w:drawing>
                <wp:inline distT="0" distB="0" distL="0" distR="0" wp14:anchorId="56B52821" wp14:editId="3BDD1110">
                  <wp:extent cx="133350" cy="1333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6B42795B" w14:textId="77777777" w:rsidR="005F6693" w:rsidRDefault="005F6693">
            <w:pPr>
              <w:pStyle w:val="TableParagraph"/>
              <w:kinsoku w:val="0"/>
              <w:overflowPunct w:val="0"/>
              <w:spacing w:before="65"/>
              <w:rPr>
                <w:rFonts w:ascii="Trebuchet MS" w:hAnsi="Trebuchet MS" w:cs="Trebuchet MS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231F20"/>
                <w:sz w:val="20"/>
                <w:szCs w:val="20"/>
              </w:rPr>
              <w:t>Conseils</w:t>
            </w:r>
          </w:p>
        </w:tc>
      </w:tr>
      <w:tr w:rsidR="005F6693" w:rsidRPr="00DD2A77" w14:paraId="4E91F648" w14:textId="77777777">
        <w:trPr>
          <w:trHeight w:val="599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5E43D78" w14:textId="77777777" w:rsidR="005F6693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0171369" w14:textId="77777777" w:rsidR="005F6693" w:rsidRPr="00DD2A77" w:rsidRDefault="005F6693">
            <w:pPr>
              <w:pStyle w:val="TableParagraph"/>
              <w:kinsoku w:val="0"/>
              <w:overflowPunct w:val="0"/>
              <w:spacing w:before="60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Informez sur le sens et l’utilité du dossier de formation</w:t>
            </w:r>
          </w:p>
          <w:p w14:paraId="205095DD" w14:textId="77777777" w:rsidR="005F6693" w:rsidRPr="00DD2A77" w:rsidRDefault="005F6693">
            <w:pPr>
              <w:pStyle w:val="TableParagraph"/>
              <w:kinsoku w:val="0"/>
              <w:overflowPunct w:val="0"/>
              <w:spacing w:before="47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L’apprenti-e et l’entreprise en tirent bénéfice.</w:t>
            </w:r>
          </w:p>
        </w:tc>
      </w:tr>
      <w:tr w:rsidR="005F6693" w:rsidRPr="00DD2A77" w14:paraId="378F7F51" w14:textId="77777777">
        <w:trPr>
          <w:trHeight w:val="82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0A20E6F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4108FD6" w14:textId="77777777" w:rsidR="005F6693" w:rsidRPr="00DD2A77" w:rsidRDefault="005F6693">
            <w:pPr>
              <w:pStyle w:val="TableParagraph"/>
              <w:kinsoku w:val="0"/>
              <w:overflowPunct w:val="0"/>
              <w:spacing w:before="42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Fixez des règles du jeu précises</w:t>
            </w:r>
          </w:p>
          <w:p w14:paraId="3A6B0AF0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Les règles du jeu doivent pouvoir s’appliquer et il faut indiquer au préalable les conséquences du non-respect.</w:t>
            </w:r>
          </w:p>
        </w:tc>
      </w:tr>
      <w:tr w:rsidR="005F6693" w:rsidRPr="00DD2A77" w14:paraId="7F2300ED" w14:textId="77777777">
        <w:trPr>
          <w:trHeight w:val="57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7141002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7B6DE70" w14:textId="77777777" w:rsidR="005F6693" w:rsidRPr="00DD2A77" w:rsidRDefault="005F6693">
            <w:pPr>
              <w:pStyle w:val="TableParagraph"/>
              <w:kinsoku w:val="0"/>
              <w:overflowPunct w:val="0"/>
              <w:spacing w:before="47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Renforcez les contrôles au début de la formation</w:t>
            </w:r>
          </w:p>
          <w:p w14:paraId="3D8053FE" w14:textId="77777777" w:rsidR="005F6693" w:rsidRPr="00DD2A77" w:rsidRDefault="005F6693">
            <w:pPr>
              <w:pStyle w:val="TableParagraph"/>
              <w:kinsoku w:val="0"/>
              <w:overflowPunct w:val="0"/>
              <w:spacing w:before="47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Tous les apprentis ne sont pas suffisamment mûrs pour en assumer la responsabilité.</w:t>
            </w:r>
          </w:p>
        </w:tc>
      </w:tr>
      <w:tr w:rsidR="005F6693" w:rsidRPr="00DD2A77" w14:paraId="36D1EE53" w14:textId="77777777">
        <w:trPr>
          <w:trHeight w:val="845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CE77323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6390D69" w14:textId="77777777" w:rsidR="005F6693" w:rsidRPr="00DD2A77" w:rsidRDefault="005F6693">
            <w:pPr>
              <w:pStyle w:val="TableParagraph"/>
              <w:kinsoku w:val="0"/>
              <w:overflowPunct w:val="0"/>
              <w:spacing w:before="49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Donnez un feed-back dès le début</w:t>
            </w:r>
          </w:p>
          <w:p w14:paraId="65C44D2F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S’ils reçoivent un feed-back, les apprentis évaluent mieux leurs capacités et leur comportement.</w:t>
            </w:r>
          </w:p>
        </w:tc>
      </w:tr>
      <w:tr w:rsidR="005F6693" w:rsidRPr="00DD2A77" w14:paraId="6B257B25" w14:textId="77777777">
        <w:trPr>
          <w:trHeight w:val="133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EB0AF5C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B4421A8" w14:textId="77777777" w:rsidR="005F6693" w:rsidRPr="00DD2A77" w:rsidRDefault="005F6693">
            <w:pPr>
              <w:pStyle w:val="TableParagraph"/>
              <w:kinsoku w:val="0"/>
              <w:overflowPunct w:val="0"/>
              <w:spacing w:before="37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Fixez des structures claires dès le début</w:t>
            </w:r>
          </w:p>
          <w:p w14:paraId="0FCBFD94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Utilisez un formulaire qui guide les apprentis. Examinez avec eux le sens qu’ils donnent aux différentes rubriques (p. ex.</w:t>
            </w:r>
            <w:proofErr w:type="gramStart"/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 xml:space="preserve"> </w:t>
            </w:r>
            <w:r>
              <w:rPr>
                <w:color w:val="231F20"/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Déroulement</w:t>
            </w:r>
            <w:proofErr w:type="spellEnd"/>
            <w:proofErr w:type="gramEnd"/>
            <w:r>
              <w:rPr>
                <w:color w:val="231F20"/>
                <w:w w:val="105"/>
                <w:sz w:val="18"/>
                <w:szCs w:val="18"/>
              </w:rPr>
              <w:t xml:space="preserve"> du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travail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>» – «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J’observe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…»). </w:t>
            </w: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Attirez</w:t>
            </w:r>
          </w:p>
          <w:p w14:paraId="1FCBDE8D" w14:textId="77777777" w:rsidR="005F6693" w:rsidRPr="00DD2A77" w:rsidRDefault="005F6693">
            <w:pPr>
              <w:pStyle w:val="TableParagraph"/>
              <w:kinsoku w:val="0"/>
              <w:overflowPunct w:val="0"/>
              <w:spacing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leur attention sur le fait qu’ils peuvent compléter leurs rapports par des esquisses et des photos.</w:t>
            </w:r>
          </w:p>
        </w:tc>
      </w:tr>
      <w:tr w:rsidR="005F6693" w:rsidRPr="00DD2A77" w14:paraId="4DF08C0C" w14:textId="77777777">
        <w:trPr>
          <w:trHeight w:val="108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7F235ED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20B85C3" w14:textId="77777777" w:rsidR="005F6693" w:rsidRPr="00DD2A77" w:rsidRDefault="005F6693">
            <w:pPr>
              <w:pStyle w:val="TableParagraph"/>
              <w:kinsoku w:val="0"/>
              <w:overflowPunct w:val="0"/>
              <w:spacing w:before="36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Attachez de l’importance à la qualité</w:t>
            </w:r>
          </w:p>
          <w:p w14:paraId="4F175A50" w14:textId="77777777" w:rsidR="005F6693" w:rsidRPr="00DD2A77" w:rsidRDefault="005F6693">
            <w:pPr>
              <w:pStyle w:val="TableParagraph"/>
              <w:kinsoku w:val="0"/>
              <w:overflowPunct w:val="0"/>
              <w:spacing w:before="46" w:line="290" w:lineRule="auto"/>
              <w:ind w:right="287"/>
              <w:jc w:val="both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Offrez votre aide aux apprentis en cas de difficulté. Demandez-leur de vous soumettre des brouillons que vous corrigerez avec eux. Dites-leur bien que le rapport de travail représente leur carte de visite comme celle de l’entreprise.</w:t>
            </w:r>
          </w:p>
        </w:tc>
      </w:tr>
      <w:tr w:rsidR="005F6693" w:rsidRPr="00DD2A77" w14:paraId="3E5D5102" w14:textId="77777777">
        <w:trPr>
          <w:trHeight w:val="108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0399229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BA8F4A7" w14:textId="77777777" w:rsidR="005F6693" w:rsidRPr="00DD2A77" w:rsidRDefault="005F6693">
            <w:pPr>
              <w:pStyle w:val="TableParagraph"/>
              <w:kinsoku w:val="0"/>
              <w:overflowPunct w:val="0"/>
              <w:spacing w:before="37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Apportez votre aide pour le choix des thèmes</w:t>
            </w:r>
          </w:p>
          <w:p w14:paraId="7BBE88A0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Tous les travaux ne se prêtent pas à un rapport de travail. Le travail décrit doit mettre en évidence une qualité professionnelle correspondant au niveau de la formation.</w:t>
            </w:r>
          </w:p>
          <w:p w14:paraId="578C59C9" w14:textId="77777777" w:rsidR="005F6693" w:rsidRPr="00DD2A77" w:rsidRDefault="005F6693">
            <w:pPr>
              <w:pStyle w:val="TableParagraph"/>
              <w:kinsoku w:val="0"/>
              <w:overflowPunct w:val="0"/>
              <w:spacing w:line="208" w:lineRule="exact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Les rapports de travail sont le reflet de la formation dispensée.</w:t>
            </w:r>
          </w:p>
        </w:tc>
      </w:tr>
      <w:tr w:rsidR="005F6693" w14:paraId="473993D2" w14:textId="77777777">
        <w:trPr>
          <w:trHeight w:val="1078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CF97D2A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A437A05" w14:textId="77777777" w:rsidR="005F6693" w:rsidRPr="00DD2A77" w:rsidRDefault="005F6693">
            <w:pPr>
              <w:pStyle w:val="TableParagraph"/>
              <w:kinsoku w:val="0"/>
              <w:overflowPunct w:val="0"/>
              <w:spacing w:before="34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Assurez-vous que les rapports de formation sont utilisables</w:t>
            </w:r>
          </w:p>
          <w:p w14:paraId="79ACC969" w14:textId="77777777" w:rsidR="005F6693" w:rsidRPr="00DD2A77" w:rsidRDefault="005F6693">
            <w:pPr>
              <w:pStyle w:val="TableParagraph"/>
              <w:kinsoku w:val="0"/>
              <w:overflowPunct w:val="0"/>
              <w:spacing w:before="46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Le dossier de formation doit se muer en ouvrage de référence utile non seulement</w:t>
            </w:r>
          </w:p>
          <w:p w14:paraId="74B7B8CD" w14:textId="77777777" w:rsidR="005F6693" w:rsidRDefault="005F6693">
            <w:pPr>
              <w:pStyle w:val="TableParagraph"/>
              <w:kinsoku w:val="0"/>
              <w:overflowPunct w:val="0"/>
              <w:spacing w:before="44" w:line="290" w:lineRule="auto"/>
              <w:ind w:right="294"/>
              <w:rPr>
                <w:color w:val="231F20"/>
                <w:w w:val="105"/>
                <w:sz w:val="18"/>
                <w:szCs w:val="18"/>
              </w:rPr>
            </w:pPr>
            <w:proofErr w:type="gramStart"/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dans</w:t>
            </w:r>
            <w:proofErr w:type="gramEnd"/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 xml:space="preserve"> l’entreprise mais aussi lors de l’examen final (travail pratique).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Cette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perspective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augmente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 xml:space="preserve"> la </w:t>
            </w: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motivation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>.</w:t>
            </w:r>
          </w:p>
        </w:tc>
      </w:tr>
      <w:tr w:rsidR="005F6693" w:rsidRPr="00DD2A77" w14:paraId="2D58ACA3" w14:textId="77777777">
        <w:trPr>
          <w:trHeight w:val="83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6E8C92B" w14:textId="77777777" w:rsidR="005F6693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B7A1CFC" w14:textId="77777777" w:rsidR="005F6693" w:rsidRPr="00DD2A77" w:rsidRDefault="005F6693">
            <w:pPr>
              <w:pStyle w:val="TableParagraph"/>
              <w:kinsoku w:val="0"/>
              <w:overflowPunct w:val="0"/>
              <w:spacing w:before="40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Encouragez le sens des responsabilités</w:t>
            </w:r>
          </w:p>
          <w:p w14:paraId="06B6C964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Confiez de plus en plus de responsabilités aux apprentis. Laissez-les eux-mêmes fixer les contrôles sur des périodes de plus en plus longues.</w:t>
            </w:r>
          </w:p>
        </w:tc>
      </w:tr>
      <w:tr w:rsidR="005F6693" w14:paraId="5BBC22EA" w14:textId="77777777">
        <w:trPr>
          <w:trHeight w:val="1084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DE3C29B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5AD8288" w14:textId="77777777" w:rsidR="005F6693" w:rsidRPr="00DD2A77" w:rsidRDefault="005F6693">
            <w:pPr>
              <w:pStyle w:val="TableParagraph"/>
              <w:kinsoku w:val="0"/>
              <w:overflowPunct w:val="0"/>
              <w:spacing w:before="40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Exigez une judicieuse documentation complémentaire</w:t>
            </w:r>
          </w:p>
          <w:p w14:paraId="4C758D86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Les textes peuvent être complétés par des photos, schémas, plans, descriptions de processus, de matériaux et d’instruments extraits de catalogues, téléchargés sur</w:t>
            </w:r>
          </w:p>
          <w:p w14:paraId="54C319A8" w14:textId="77777777" w:rsidR="005F6693" w:rsidRDefault="005F6693">
            <w:pPr>
              <w:pStyle w:val="TableParagraph"/>
              <w:kinsoku w:val="0"/>
              <w:overflowPunct w:val="0"/>
              <w:spacing w:line="208" w:lineRule="exact"/>
              <w:rPr>
                <w:color w:val="231F20"/>
                <w:w w:val="105"/>
                <w:sz w:val="18"/>
                <w:szCs w:val="18"/>
              </w:rPr>
            </w:pPr>
            <w:proofErr w:type="spellStart"/>
            <w:r>
              <w:rPr>
                <w:color w:val="231F20"/>
                <w:w w:val="105"/>
                <w:sz w:val="18"/>
                <w:szCs w:val="18"/>
              </w:rPr>
              <w:t>internet</w:t>
            </w:r>
            <w:proofErr w:type="spellEnd"/>
            <w:r>
              <w:rPr>
                <w:color w:val="231F20"/>
                <w:w w:val="105"/>
                <w:sz w:val="18"/>
                <w:szCs w:val="18"/>
              </w:rPr>
              <w:t>, etc.</w:t>
            </w:r>
          </w:p>
        </w:tc>
      </w:tr>
      <w:tr w:rsidR="005F6693" w:rsidRPr="00DD2A77" w14:paraId="768CDD70" w14:textId="77777777">
        <w:trPr>
          <w:trHeight w:val="1094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B943F87" w14:textId="77777777" w:rsidR="005F6693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155F3AF" w14:textId="77777777" w:rsidR="005F6693" w:rsidRPr="00DD2A77" w:rsidRDefault="005F6693">
            <w:pPr>
              <w:pStyle w:val="TableParagraph"/>
              <w:kinsoku w:val="0"/>
              <w:overflowPunct w:val="0"/>
              <w:spacing w:before="41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Veillez à la bonne facture linguistique</w:t>
            </w:r>
          </w:p>
          <w:p w14:paraId="39727204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193"/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Sensibilisez </w:t>
            </w:r>
            <w:r w:rsidRPr="00DD2A77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les apprentis </w:t>
            </w:r>
            <w:r w:rsidRPr="00DD2A77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au </w:t>
            </w:r>
            <w:r w:rsidRPr="00DD2A77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bon usage </w:t>
            </w:r>
            <w:r w:rsidRPr="00DD2A77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de la </w:t>
            </w:r>
            <w:r w:rsidRPr="00DD2A77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langue. Demandez-leur </w:t>
            </w:r>
            <w:r w:rsidRPr="00DD2A77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de </w:t>
            </w:r>
            <w:r w:rsidRPr="00DD2A77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faire </w:t>
            </w:r>
            <w:r w:rsidRPr="00DD2A77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l’effort     </w:t>
            </w:r>
            <w:r w:rsidRPr="00DD2A77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de </w:t>
            </w:r>
            <w:r w:rsidRPr="00DD2A77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chercher </w:t>
            </w:r>
            <w:r w:rsidRPr="00DD2A77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l’orthographe </w:t>
            </w:r>
            <w:r w:rsidRPr="00DD2A77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 xml:space="preserve">d’un mot dans </w:t>
            </w:r>
            <w:r w:rsidRPr="00DD2A77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le </w:t>
            </w:r>
            <w:r w:rsidRPr="00DD2A77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dictionnaire </w:t>
            </w:r>
            <w:r w:rsidRPr="00DD2A77">
              <w:rPr>
                <w:color w:val="231F20"/>
                <w:spacing w:val="2"/>
                <w:w w:val="105"/>
                <w:sz w:val="18"/>
                <w:szCs w:val="18"/>
                <w:lang w:val="fr-CH"/>
              </w:rPr>
              <w:t xml:space="preserve">ou de </w:t>
            </w:r>
            <w:r w:rsidRPr="00DD2A77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 xml:space="preserve">formuler correctement </w:t>
            </w:r>
            <w:r w:rsidRPr="00DD2A77">
              <w:rPr>
                <w:color w:val="231F20"/>
                <w:spacing w:val="3"/>
                <w:w w:val="105"/>
                <w:sz w:val="18"/>
                <w:szCs w:val="18"/>
                <w:lang w:val="fr-CH"/>
              </w:rPr>
              <w:t>une</w:t>
            </w:r>
            <w:r w:rsidRPr="00DD2A77">
              <w:rPr>
                <w:color w:val="231F20"/>
                <w:spacing w:val="10"/>
                <w:w w:val="105"/>
                <w:sz w:val="18"/>
                <w:szCs w:val="18"/>
                <w:lang w:val="fr-CH"/>
              </w:rPr>
              <w:t xml:space="preserve"> </w:t>
            </w:r>
            <w:r w:rsidRPr="00DD2A77">
              <w:rPr>
                <w:color w:val="231F20"/>
                <w:spacing w:val="5"/>
                <w:w w:val="105"/>
                <w:sz w:val="18"/>
                <w:szCs w:val="18"/>
                <w:lang w:val="fr-CH"/>
              </w:rPr>
              <w:t>phrase.</w:t>
            </w:r>
          </w:p>
        </w:tc>
      </w:tr>
      <w:tr w:rsidR="005F6693" w:rsidRPr="00DD2A77" w14:paraId="150E6D41" w14:textId="77777777">
        <w:trPr>
          <w:trHeight w:val="132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151817AA" w14:textId="77777777" w:rsidR="005F6693" w:rsidRPr="00DD2A77" w:rsidRDefault="005F669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  <w:lang w:val="fr-CH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58507F8A" w14:textId="77777777" w:rsidR="005F6693" w:rsidRPr="00DD2A77" w:rsidRDefault="005F6693">
            <w:pPr>
              <w:pStyle w:val="TableParagraph"/>
              <w:kinsoku w:val="0"/>
              <w:overflowPunct w:val="0"/>
              <w:spacing w:before="32"/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</w:pPr>
            <w:r w:rsidRPr="00DD2A77">
              <w:rPr>
                <w:rFonts w:ascii="Lucida Sans" w:hAnsi="Lucida Sans" w:cs="Lucida Sans"/>
                <w:color w:val="231F20"/>
                <w:sz w:val="18"/>
                <w:szCs w:val="18"/>
                <w:lang w:val="fr-CH"/>
              </w:rPr>
              <w:t>Présentez des exemples de rapports</w:t>
            </w:r>
          </w:p>
          <w:p w14:paraId="2339C679" w14:textId="77777777" w:rsidR="005F6693" w:rsidRPr="00DD2A77" w:rsidRDefault="005F6693">
            <w:pPr>
              <w:pStyle w:val="TableParagraph"/>
              <w:kinsoku w:val="0"/>
              <w:overflowPunct w:val="0"/>
              <w:spacing w:before="47" w:line="290" w:lineRule="auto"/>
              <w:ind w:right="294"/>
              <w:rPr>
                <w:color w:val="231F20"/>
                <w:w w:val="105"/>
                <w:sz w:val="18"/>
                <w:szCs w:val="18"/>
                <w:lang w:val="fr-CH"/>
              </w:rPr>
            </w:pPr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Les rapports établis par d’anciens apprentis parlent davantage que de longs discours théoriques. Assurez-vous cependant que les personnes en formation ne copient pas,</w:t>
            </w:r>
          </w:p>
          <w:p w14:paraId="7A7FD4AA" w14:textId="77777777" w:rsidR="005F6693" w:rsidRPr="00DD2A77" w:rsidRDefault="005F6693">
            <w:pPr>
              <w:pStyle w:val="TableParagraph"/>
              <w:kinsoku w:val="0"/>
              <w:overflowPunct w:val="0"/>
              <w:spacing w:line="290" w:lineRule="auto"/>
              <w:rPr>
                <w:color w:val="231F20"/>
                <w:w w:val="105"/>
                <w:sz w:val="18"/>
                <w:szCs w:val="18"/>
                <w:lang w:val="fr-CH"/>
              </w:rPr>
            </w:pPr>
            <w:proofErr w:type="gramStart"/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>par</w:t>
            </w:r>
            <w:proofErr w:type="gramEnd"/>
            <w:r w:rsidRPr="00DD2A77">
              <w:rPr>
                <w:color w:val="231F20"/>
                <w:w w:val="105"/>
                <w:sz w:val="18"/>
                <w:szCs w:val="18"/>
                <w:lang w:val="fr-CH"/>
              </w:rPr>
              <w:t xml:space="preserve"> confort et paresse, le dossier de formation d’un prédécesseur. Exigez des rapports authentiques, c’est-à-dire reposant sur les expériences et observations personnelles.</w:t>
            </w:r>
          </w:p>
        </w:tc>
      </w:tr>
    </w:tbl>
    <w:p w14:paraId="658214E0" w14:textId="77777777" w:rsidR="005F6693" w:rsidRPr="00DD2A77" w:rsidRDefault="005F6693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</w:p>
    <w:p w14:paraId="4A67D367" w14:textId="77777777" w:rsidR="005F6693" w:rsidRPr="00DD2A77" w:rsidRDefault="005F6693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</w:p>
    <w:p w14:paraId="0C260431" w14:textId="72C78713" w:rsidR="005F6693" w:rsidRPr="00DD2A77" w:rsidRDefault="00FC61F0">
      <w:pPr>
        <w:pStyle w:val="Textkrper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ED15852" wp14:editId="5ACC82EC">
                <wp:simplePos x="0" y="0"/>
                <wp:positionH relativeFrom="page">
                  <wp:posOffset>1259840</wp:posOffset>
                </wp:positionH>
                <wp:positionV relativeFrom="paragraph">
                  <wp:posOffset>190500</wp:posOffset>
                </wp:positionV>
                <wp:extent cx="5039995" cy="12700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2700"/>
                        </a:xfrm>
                        <a:custGeom>
                          <a:avLst/>
                          <a:gdLst>
                            <a:gd name="T0" fmla="*/ 0 w 7937"/>
                            <a:gd name="T1" fmla="*/ 0 h 20"/>
                            <a:gd name="T2" fmla="*/ 7937 w 79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37" h="20">
                              <a:moveTo>
                                <a:pt x="0" y="0"/>
                              </a:move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36004">
                          <a:solidFill>
                            <a:srgbClr val="0055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56D3A3" id="Freeform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15pt,496.05pt,15pt" coordsize="7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RjwIAAIAFAAAOAAAAZHJzL2Uyb0RvYy54bWysVNtu2zAMfR+wfxD0OGC1nUuzGHWKoV2H&#10;AbsBzT5AkeXYmCxqkhKn+/qRsuO6Hfoy7MWgxGPy8JDi1fWp1eyonG/AFDy7SDlTRkLZmH3Bf2zv&#10;3r7jzAdhSqHBqII/KM+vN69fXXU2VzOoQZfKMQxifN7Zgtch2DxJvKxVK/wFWGXQWYFrRcCj2yel&#10;Ex1Gb3UyS9PLpANXWgdSeY+3t72Tb2L8qlIyfKsqrwLTBUduIX5d/O7om2yuRL53wtaNHGiIf2DR&#10;isZg0jHUrQiCHVzzV6i2kQ48VOFCQptAVTVSxRqwmix9Vs19LayKtaA43o4y+f8XVn493tvvjqh7&#10;+xnkT4+KJJ31+eihg0cM23VfoMQeikOAWOypci39iWWwU9T0YdRUnQKTeLlM5+v1esmZRF82W6VR&#10;80Tk55/lwYePCmIgcfzsQ9+SEq0oaMmMaDHrFttXtRq78yZhKevYaj1fDf0bMdkTTM1m5w6PiNkE&#10;QRFeCDSfwFJ2DoS092dioj5zlSczkEWLCZr8NOpjwZMuxByL32bEFkMgiip7AYwECTyfgvufhiQO&#10;h/r5ODvOcJx3vRxWBOJGOchkXcGjVqwuOApC9y0c1RYiIjxrHeZ69GozRfVRzj1GYO9Gg/LE2sbc&#10;RHnSWQN3jdaxtdoQo/llmi4iFw+6KclLdLzb7260Y0dBDzZdLteXgxBPYA4OpozRaiXKD4MdRKN7&#10;O3IbBplml/aBz3dQPuAcO+jXAK4tNGpwvznrcAUU3P86CKc4058MvrF1tljQzoiHxXKF2jE39eym&#10;HmEkhip44DgCZN6Efs8crGv2NWbKYrkG3uP7qRqa8/jQelbDAZ951HFYSbRHpueIelycmz8AAAD/&#10;/wMAUEsDBBQABgAIAAAAIQCATPSM2wAAAAkBAAAPAAAAZHJzL2Rvd25yZXYueG1sTI/BTsMwEETv&#10;SPyDtUjcqJ2AoEnjVAgJwbUNAo5uvE0i4nVkO234e5YTHGf2aXam2i5uFCcMcfCkIVspEEittwN1&#10;Gt6a55s1iJgMWTN6Qg3fGGFbX15UprT+TDs87VMnOIRiaTT0KU2llLHt0Zm48hMS344+OJNYhk7a&#10;YM4c7kaZK3UvnRmIP/Rmwqce26/97DS8NCGPfsDms4h9u8veaX54/dD6+mp53IBIuKQ/GH7rc3Wo&#10;udPBz2SjGFkX6ztGNdwq3sRAUeQZiAMbuQJZV/L/gvoHAAD//wMAUEsBAi0AFAAGAAgAAAAhALaD&#10;OJL+AAAA4QEAABMAAAAAAAAAAAAAAAAAAAAAAFtDb250ZW50X1R5cGVzXS54bWxQSwECLQAUAAYA&#10;CAAAACEAOP0h/9YAAACUAQAACwAAAAAAAAAAAAAAAAAvAQAAX3JlbHMvLnJlbHNQSwECLQAUAAYA&#10;CAAAACEAapIDUY8CAACABQAADgAAAAAAAAAAAAAAAAAuAgAAZHJzL2Uyb0RvYy54bWxQSwECLQAU&#10;AAYACAAAACEAgEz0jNsAAAAJAQAADwAAAAAAAAAAAAAAAADpBAAAZHJzL2Rvd25yZXYueG1sUEsF&#10;BgAAAAAEAAQA8wAAAPEFAAAAAA==&#10;" o:allowincell="f" filled="f" strokecolor="#005596" strokeweight="1.0001mm">
                <v:path arrowok="t" o:connecttype="custom" o:connectlocs="0,0;5039995,0" o:connectangles="0,0"/>
                <w10:wrap type="topAndBottom" anchorx="page"/>
              </v:polyline>
            </w:pict>
          </mc:Fallback>
        </mc:AlternateContent>
      </w:r>
    </w:p>
    <w:p w14:paraId="297B8340" w14:textId="77777777" w:rsidR="005F6693" w:rsidRPr="00DD2A77" w:rsidRDefault="005F6693">
      <w:pPr>
        <w:pStyle w:val="Textkrper"/>
        <w:tabs>
          <w:tab w:val="left" w:pos="5617"/>
        </w:tabs>
        <w:kinsoku w:val="0"/>
        <w:overflowPunct w:val="0"/>
        <w:spacing w:before="2"/>
        <w:ind w:left="304"/>
        <w:rPr>
          <w:color w:val="231F20"/>
          <w:spacing w:val="5"/>
          <w:w w:val="105"/>
          <w:lang w:val="fr-CH"/>
        </w:rPr>
      </w:pPr>
      <w:r w:rsidRPr="00DD2A77">
        <w:rPr>
          <w:color w:val="231F20"/>
          <w:spacing w:val="5"/>
          <w:w w:val="105"/>
          <w:lang w:val="fr-CH"/>
        </w:rPr>
        <w:t xml:space="preserve">Manuel </w:t>
      </w:r>
      <w:r w:rsidRPr="00DD2A77">
        <w:rPr>
          <w:color w:val="231F20"/>
          <w:spacing w:val="3"/>
          <w:w w:val="105"/>
          <w:lang w:val="fr-CH"/>
        </w:rPr>
        <w:t xml:space="preserve">pour </w:t>
      </w:r>
      <w:proofErr w:type="gramStart"/>
      <w:r w:rsidRPr="00DD2A77">
        <w:rPr>
          <w:color w:val="231F20"/>
          <w:spacing w:val="2"/>
          <w:w w:val="105"/>
          <w:lang w:val="fr-CH"/>
        </w:rPr>
        <w:t xml:space="preserve">la  </w:t>
      </w:r>
      <w:r w:rsidRPr="00DD2A77">
        <w:rPr>
          <w:color w:val="231F20"/>
          <w:spacing w:val="5"/>
          <w:w w:val="105"/>
          <w:lang w:val="fr-CH"/>
        </w:rPr>
        <w:t>formation</w:t>
      </w:r>
      <w:proofErr w:type="gramEnd"/>
      <w:r w:rsidRPr="00DD2A77">
        <w:rPr>
          <w:color w:val="231F20"/>
          <w:spacing w:val="25"/>
          <w:w w:val="105"/>
          <w:lang w:val="fr-CH"/>
        </w:rPr>
        <w:t xml:space="preserve"> </w:t>
      </w:r>
      <w:r w:rsidRPr="00DD2A77">
        <w:rPr>
          <w:color w:val="231F20"/>
          <w:spacing w:val="2"/>
          <w:w w:val="105"/>
          <w:lang w:val="fr-CH"/>
        </w:rPr>
        <w:t>en</w:t>
      </w:r>
      <w:r w:rsidRPr="00DD2A77">
        <w:rPr>
          <w:color w:val="231F20"/>
          <w:spacing w:val="16"/>
          <w:w w:val="105"/>
          <w:lang w:val="fr-CH"/>
        </w:rPr>
        <w:t xml:space="preserve"> </w:t>
      </w:r>
      <w:r w:rsidRPr="00DD2A77">
        <w:rPr>
          <w:color w:val="231F20"/>
          <w:spacing w:val="5"/>
          <w:w w:val="105"/>
          <w:lang w:val="fr-CH"/>
        </w:rPr>
        <w:t>entreprise</w:t>
      </w:r>
      <w:r w:rsidRPr="00DD2A77">
        <w:rPr>
          <w:color w:val="231F20"/>
          <w:spacing w:val="5"/>
          <w:w w:val="105"/>
          <w:lang w:val="fr-CH"/>
        </w:rPr>
        <w:tab/>
      </w:r>
      <w:r w:rsidRPr="00DD2A77">
        <w:rPr>
          <w:color w:val="231F20"/>
          <w:w w:val="105"/>
          <w:lang w:val="fr-CH"/>
        </w:rPr>
        <w:t xml:space="preserve">© 2019 </w:t>
      </w:r>
      <w:r w:rsidRPr="00DD2A77">
        <w:rPr>
          <w:color w:val="231F20"/>
          <w:spacing w:val="3"/>
          <w:w w:val="105"/>
          <w:lang w:val="fr-CH"/>
        </w:rPr>
        <w:t xml:space="preserve">CSFO, </w:t>
      </w:r>
      <w:r w:rsidRPr="00DD2A77">
        <w:rPr>
          <w:color w:val="231F20"/>
          <w:spacing w:val="5"/>
          <w:w w:val="105"/>
          <w:lang w:val="fr-CH"/>
        </w:rPr>
        <w:t>Berne</w:t>
      </w:r>
      <w:r w:rsidRPr="00DD2A77">
        <w:rPr>
          <w:color w:val="231F20"/>
          <w:spacing w:val="13"/>
          <w:w w:val="105"/>
          <w:lang w:val="fr-CH"/>
        </w:rPr>
        <w:t xml:space="preserve"> </w:t>
      </w:r>
      <w:hyperlink r:id="rId7" w:history="1">
        <w:r w:rsidRPr="00DD2A77">
          <w:rPr>
            <w:color w:val="231F20"/>
            <w:spacing w:val="5"/>
            <w:w w:val="105"/>
            <w:lang w:val="fr-CH"/>
          </w:rPr>
          <w:t>www.formationprof.ch</w:t>
        </w:r>
      </w:hyperlink>
    </w:p>
    <w:p w14:paraId="0266F19D" w14:textId="77777777" w:rsidR="005F6693" w:rsidRPr="00DD2A77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  <w:r w:rsidRPr="00DD2A77">
        <w:rPr>
          <w:rFonts w:ascii="Times New Roman" w:hAnsi="Times New Roman" w:cs="Times New Roman"/>
          <w:sz w:val="24"/>
          <w:szCs w:val="24"/>
          <w:lang w:val="fr-CH"/>
        </w:rPr>
        <w:br w:type="column"/>
      </w:r>
    </w:p>
    <w:p w14:paraId="424FD2D3" w14:textId="77777777" w:rsidR="005F6693" w:rsidRPr="00DD2A77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0B57CABD" w14:textId="77777777" w:rsidR="005F6693" w:rsidRPr="00DD2A77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42097639" w14:textId="77777777" w:rsidR="005F6693" w:rsidRPr="00DD2A77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00094014" w14:textId="77777777" w:rsidR="005F6693" w:rsidRPr="00DD2A77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7DEBEACC" w14:textId="77777777" w:rsidR="005F6693" w:rsidRPr="00DD2A77" w:rsidRDefault="005F6693">
      <w:pPr>
        <w:pStyle w:val="Textkrper"/>
        <w:kinsoku w:val="0"/>
        <w:overflowPunct w:val="0"/>
        <w:rPr>
          <w:sz w:val="24"/>
          <w:szCs w:val="24"/>
          <w:lang w:val="fr-CH"/>
        </w:rPr>
      </w:pPr>
    </w:p>
    <w:p w14:paraId="5E9B8267" w14:textId="77777777" w:rsidR="005F6693" w:rsidRDefault="005F6693">
      <w:pPr>
        <w:pStyle w:val="Textkrper"/>
        <w:tabs>
          <w:tab w:val="left" w:pos="796"/>
          <w:tab w:val="left" w:pos="1438"/>
        </w:tabs>
        <w:kinsoku w:val="0"/>
        <w:overflowPunct w:val="0"/>
        <w:spacing w:before="175"/>
        <w:ind w:left="304" w:right="-15"/>
        <w:rPr>
          <w:rFonts w:ascii="Trebuchet MS" w:hAnsi="Trebuchet MS" w:cs="Trebuchet MS"/>
          <w:b/>
          <w:bCs/>
          <w:color w:val="FFFFFF"/>
          <w:w w:val="92"/>
          <w:sz w:val="20"/>
          <w:szCs w:val="20"/>
        </w:rPr>
      </w:pPr>
      <w:r w:rsidRPr="00DD2A77">
        <w:rPr>
          <w:rFonts w:ascii="Trebuchet MS" w:hAnsi="Trebuchet MS" w:cs="Trebuchet MS"/>
          <w:b/>
          <w:bCs/>
          <w:color w:val="FFFFFF"/>
          <w:w w:val="92"/>
          <w:sz w:val="20"/>
          <w:szCs w:val="20"/>
          <w:shd w:val="clear" w:color="auto" w:fill="005596"/>
          <w:lang w:val="fr-CH"/>
        </w:rPr>
        <w:t xml:space="preserve"> </w:t>
      </w:r>
      <w:r w:rsidRPr="00DD2A77">
        <w:rPr>
          <w:rFonts w:ascii="Trebuchet MS" w:hAnsi="Trebuchet MS" w:cs="Trebuchet MS"/>
          <w:b/>
          <w:bCs/>
          <w:color w:val="FFFFFF"/>
          <w:sz w:val="20"/>
          <w:szCs w:val="20"/>
          <w:shd w:val="clear" w:color="auto" w:fill="005596"/>
          <w:lang w:val="fr-CH"/>
        </w:rPr>
        <w:tab/>
      </w:r>
      <w:r>
        <w:rPr>
          <w:rFonts w:ascii="Trebuchet MS" w:hAnsi="Trebuchet MS" w:cs="Trebuchet MS"/>
          <w:b/>
          <w:bCs/>
          <w:color w:val="FFFFFF"/>
          <w:spacing w:val="6"/>
          <w:sz w:val="20"/>
          <w:szCs w:val="20"/>
          <w:shd w:val="clear" w:color="auto" w:fill="005596"/>
        </w:rPr>
        <w:t>143</w:t>
      </w:r>
      <w:r>
        <w:rPr>
          <w:rFonts w:ascii="Trebuchet MS" w:hAnsi="Trebuchet MS" w:cs="Trebuchet MS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sectPr w:rsidR="005F6693">
      <w:type w:val="continuous"/>
      <w:pgSz w:w="11910" w:h="16840"/>
      <w:pgMar w:top="1000" w:right="0" w:bottom="0" w:left="1680" w:header="720" w:footer="720" w:gutter="0"/>
      <w:cols w:num="2" w:space="720" w:equalWidth="0">
        <w:col w:w="8289" w:space="498"/>
        <w:col w:w="14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CE"/>
    <w:rsid w:val="005F6693"/>
    <w:rsid w:val="00DD2A77"/>
    <w:rsid w:val="00F613CE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3003BC"/>
  <w14:defaultImageDpi w14:val="0"/>
  <w15:docId w15:val="{91559F5B-9DF8-4900-94D2-9A143BE6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rFonts w:ascii="Calibri" w:hAnsi="Calibri" w:cs="Calibri"/>
      <w:sz w:val="12"/>
      <w:szCs w:val="1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Gill Sans MT" w:hAnsi="Gill Sans MT" w:cs="Gill Sans MT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1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mationprof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Wenger, Alexandra</dc:creator>
  <cp:keywords/>
  <dc:description/>
  <cp:lastModifiedBy>Graf, Alexander</cp:lastModifiedBy>
  <cp:revision>2</cp:revision>
  <dcterms:created xsi:type="dcterms:W3CDTF">2024-03-04T09:58:00Z</dcterms:created>
  <dcterms:modified xsi:type="dcterms:W3CDTF">2024-03-04T09:58:00Z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