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D1C0" w14:textId="07EC7CC5" w:rsidR="00291290" w:rsidRPr="004C2F41" w:rsidRDefault="00291290" w:rsidP="00EB4004">
      <w:pPr>
        <w:spacing w:after="200" w:line="276" w:lineRule="auto"/>
        <w:jc w:val="right"/>
        <w:outlineLvl w:val="0"/>
        <w:rPr>
          <w:rFonts w:ascii="Calibri" w:eastAsia="Calibri" w:hAnsi="Calibri" w:cs="Times New Roman"/>
          <w:color w:val="17365D"/>
          <w:sz w:val="72"/>
          <w:szCs w:val="72"/>
          <w:lang w:val="de-DE"/>
        </w:rPr>
      </w:pPr>
      <w:r w:rsidRPr="004C2F41">
        <w:rPr>
          <w:rFonts w:ascii="Calibri" w:eastAsia="Calibri" w:hAnsi="Calibri" w:cs="Times New Roman"/>
          <w:color w:val="17365D"/>
          <w:sz w:val="32"/>
          <w:szCs w:val="32"/>
          <w:lang w:val="de-DE"/>
        </w:rPr>
        <w:t xml:space="preserve">     Logo der </w:t>
      </w:r>
      <w:proofErr w:type="spellStart"/>
      <w:r w:rsidRPr="004C2F41">
        <w:rPr>
          <w:rFonts w:ascii="Calibri" w:eastAsia="Calibri" w:hAnsi="Calibri" w:cs="Times New Roman"/>
          <w:color w:val="17365D"/>
          <w:sz w:val="32"/>
          <w:szCs w:val="32"/>
          <w:lang w:val="de-DE"/>
        </w:rPr>
        <w:t>OdA</w:t>
      </w:r>
      <w:proofErr w:type="spellEnd"/>
    </w:p>
    <w:p w14:paraId="17F1D04A" w14:textId="30E005F4" w:rsidR="00291290" w:rsidRPr="004C2F41" w:rsidRDefault="00E87EC3" w:rsidP="00EB4004">
      <w:pPr>
        <w:spacing w:after="0" w:line="260" w:lineRule="atLeast"/>
        <w:outlineLvl w:val="0"/>
        <w:rPr>
          <w:rFonts w:ascii="Calibri" w:eastAsia="Calibri" w:hAnsi="Calibri" w:cs="Times New Roman"/>
          <w:color w:val="17365D"/>
          <w:sz w:val="56"/>
          <w:szCs w:val="56"/>
          <w:lang w:val="de-DE"/>
        </w:rPr>
      </w:pPr>
      <w:r w:rsidRPr="004C2F41">
        <w:rPr>
          <w:rFonts w:ascii="Calibri" w:eastAsia="Calibri" w:hAnsi="Calibri" w:cs="Times New Roman"/>
          <w:color w:val="17365D"/>
          <w:sz w:val="56"/>
          <w:szCs w:val="56"/>
          <w:lang w:val="de-DE"/>
        </w:rPr>
        <w:t>I</w:t>
      </w:r>
      <w:r w:rsidR="00291290" w:rsidRPr="004C2F41">
        <w:rPr>
          <w:rFonts w:ascii="Calibri" w:eastAsia="Calibri" w:hAnsi="Calibri" w:cs="Times New Roman"/>
          <w:color w:val="17365D"/>
          <w:sz w:val="56"/>
          <w:szCs w:val="56"/>
          <w:lang w:val="de-DE"/>
        </w:rPr>
        <w:t>ndividuelle</w:t>
      </w:r>
      <w:r w:rsidRPr="004C2F41">
        <w:rPr>
          <w:rFonts w:ascii="Calibri" w:eastAsia="Calibri" w:hAnsi="Calibri" w:cs="Times New Roman"/>
          <w:color w:val="17365D"/>
          <w:sz w:val="56"/>
          <w:szCs w:val="56"/>
          <w:lang w:val="de-DE"/>
        </w:rPr>
        <w:t>r</w:t>
      </w:r>
      <w:r w:rsidR="00291290" w:rsidRPr="004C2F41">
        <w:rPr>
          <w:rFonts w:ascii="Calibri" w:eastAsia="Calibri" w:hAnsi="Calibri" w:cs="Times New Roman"/>
          <w:color w:val="17365D"/>
          <w:sz w:val="56"/>
          <w:szCs w:val="56"/>
          <w:lang w:val="de-DE"/>
        </w:rPr>
        <w:t xml:space="preserve"> Kompetenznachweis</w:t>
      </w:r>
    </w:p>
    <w:p w14:paraId="32D05E7B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7EC565FA" w14:textId="471E04CB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65AAC0DA" w14:textId="77777777" w:rsidR="008F63FA" w:rsidRPr="004C2F41" w:rsidRDefault="008F63FA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75E62B17" w14:textId="1D51242E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 xml:space="preserve">Der beiliegende individuelle Kompetenznachweis </w:t>
      </w:r>
      <w:r w:rsidR="005C3CDC" w:rsidRPr="004C2F41">
        <w:rPr>
          <w:rFonts w:ascii="Calibri" w:eastAsia="Calibri" w:hAnsi="Calibri" w:cs="Times New Roman"/>
          <w:lang w:val="de-DE"/>
        </w:rPr>
        <w:t>(</w:t>
      </w:r>
      <w:r w:rsidRPr="004C2F41">
        <w:rPr>
          <w:rFonts w:ascii="Calibri" w:eastAsia="Calibri" w:hAnsi="Calibri" w:cs="Times New Roman"/>
          <w:lang w:val="de-DE"/>
        </w:rPr>
        <w:t>IKN</w:t>
      </w:r>
      <w:r w:rsidR="005C3CDC" w:rsidRPr="004C2F41">
        <w:rPr>
          <w:rFonts w:ascii="Calibri" w:eastAsia="Calibri" w:hAnsi="Calibri" w:cs="Times New Roman"/>
          <w:lang w:val="de-DE"/>
        </w:rPr>
        <w:t>)</w:t>
      </w:r>
      <w:r w:rsidRPr="004C2F41">
        <w:rPr>
          <w:rFonts w:ascii="Calibri" w:eastAsia="Calibri" w:hAnsi="Calibri" w:cs="Times New Roman"/>
          <w:lang w:val="de-DE"/>
        </w:rPr>
        <w:t xml:space="preserve"> </w:t>
      </w:r>
      <w:r w:rsidR="00634F9B" w:rsidRPr="004C2F41">
        <w:rPr>
          <w:rFonts w:ascii="Calibri" w:eastAsia="Calibri" w:hAnsi="Calibri" w:cs="Times New Roman"/>
          <w:lang w:val="de-DE"/>
        </w:rPr>
        <w:t xml:space="preserve">stützt sich auf die </w:t>
      </w:r>
      <w:r w:rsidRPr="004C2F41">
        <w:rPr>
          <w:rFonts w:ascii="Calibri" w:eastAsia="Calibri" w:hAnsi="Calibri" w:cs="Times New Roman"/>
          <w:lang w:val="de-DE"/>
        </w:rPr>
        <w:t xml:space="preserve">Orientierungshilfe </w:t>
      </w:r>
      <w:r w:rsidR="00672007" w:rsidRPr="004C2F41">
        <w:rPr>
          <w:rFonts w:ascii="Calibri" w:eastAsia="Calibri" w:hAnsi="Calibri" w:cs="Times New Roman"/>
          <w:lang w:val="de-DE"/>
        </w:rPr>
        <w:t xml:space="preserve">der Verbundpartnerschaft </w:t>
      </w:r>
      <w:r w:rsidRPr="004C2F41">
        <w:rPr>
          <w:rFonts w:ascii="Calibri" w:eastAsia="Calibri" w:hAnsi="Calibri" w:cs="Times New Roman"/>
          <w:lang w:val="de-DE"/>
        </w:rPr>
        <w:t xml:space="preserve">zum </w:t>
      </w:r>
      <w:r w:rsidR="005C3CDC" w:rsidRPr="004C2F41">
        <w:rPr>
          <w:rFonts w:ascii="Calibri" w:eastAsia="Calibri" w:hAnsi="Calibri" w:cs="Times New Roman"/>
          <w:lang w:val="de-DE"/>
        </w:rPr>
        <w:t>IKN</w:t>
      </w:r>
      <w:r w:rsidRPr="004C2F41">
        <w:rPr>
          <w:rFonts w:ascii="Calibri" w:eastAsia="Calibri" w:hAnsi="Calibri" w:cs="Times New Roman"/>
          <w:lang w:val="de-DE"/>
        </w:rPr>
        <w:t>.</w:t>
      </w:r>
    </w:p>
    <w:p w14:paraId="1A101A8D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76D75D2D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3F1E6BE7" w14:textId="77777777" w:rsidR="00291290" w:rsidRPr="004C2F41" w:rsidRDefault="00291290" w:rsidP="00EB4004">
      <w:pPr>
        <w:spacing w:after="0" w:line="260" w:lineRule="atLeast"/>
        <w:outlineLvl w:val="0"/>
        <w:rPr>
          <w:rFonts w:ascii="Calibri" w:eastAsia="Calibri" w:hAnsi="Calibri" w:cs="Times New Roman"/>
          <w:b/>
          <w:lang w:val="de-DE"/>
        </w:rPr>
      </w:pPr>
      <w:r w:rsidRPr="004C2F41">
        <w:rPr>
          <w:rFonts w:ascii="Calibri" w:eastAsia="Calibri" w:hAnsi="Calibri" w:cs="Times New Roman"/>
          <w:b/>
          <w:lang w:val="de-DE"/>
        </w:rPr>
        <w:t>Erworbene Handlungskompetenzen</w:t>
      </w:r>
    </w:p>
    <w:p w14:paraId="0D1E4DC5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124B9A7C" w14:textId="77777777" w:rsidR="0041717B" w:rsidRPr="004C2F41" w:rsidRDefault="0041717B" w:rsidP="0041717B">
      <w:pPr>
        <w:spacing w:after="0" w:line="260" w:lineRule="atLeast"/>
        <w:rPr>
          <w:rFonts w:ascii="Calibri" w:eastAsia="Calibri" w:hAnsi="Calibri" w:cs="Times New Roman"/>
        </w:rPr>
      </w:pPr>
      <w:r w:rsidRPr="004C2F41">
        <w:rPr>
          <w:rFonts w:ascii="Calibri" w:eastAsia="Calibri" w:hAnsi="Calibri" w:cs="Times New Roman"/>
        </w:rPr>
        <w:t>Die Handlungskompetenzen wurden im Rahmen der folgenden Ausbildung erworben:</w:t>
      </w:r>
    </w:p>
    <w:p w14:paraId="7972319A" w14:textId="77777777" w:rsidR="0041717B" w:rsidRPr="004C2F41" w:rsidRDefault="0041717B" w:rsidP="0041717B">
      <w:pPr>
        <w:spacing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 xml:space="preserve"> </w:t>
      </w: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98"/>
      </w:tblGrid>
      <w:tr w:rsidR="0041717B" w:rsidRPr="004C2F41" w14:paraId="6F1CA7F5" w14:textId="77777777" w:rsidTr="004B6145">
        <w:tc>
          <w:tcPr>
            <w:tcW w:w="3114" w:type="dxa"/>
            <w:shd w:val="clear" w:color="auto" w:fill="EEECE1"/>
          </w:tcPr>
          <w:p w14:paraId="2CE5E7BE" w14:textId="77777777" w:rsidR="0041717B" w:rsidRPr="004C2F41" w:rsidRDefault="0041717B" w:rsidP="004B6145">
            <w:pPr>
              <w:rPr>
                <w:rFonts w:ascii="Calibri" w:eastAsia="Calibri" w:hAnsi="Calibri" w:cs="Times New Roman"/>
                <w:lang w:val="de-DE"/>
              </w:rPr>
            </w:pPr>
            <w:r w:rsidRPr="004C2F41">
              <w:rPr>
                <w:rFonts w:ascii="Calibri" w:eastAsia="Calibri" w:hAnsi="Calibri" w:cs="Times New Roman"/>
                <w:lang w:val="de-DE"/>
              </w:rPr>
              <w:t>Ausbildung</w:t>
            </w:r>
          </w:p>
        </w:tc>
        <w:tc>
          <w:tcPr>
            <w:tcW w:w="6098" w:type="dxa"/>
          </w:tcPr>
          <w:p w14:paraId="0AF8352D" w14:textId="77777777" w:rsidR="0041717B" w:rsidRPr="004C2F41" w:rsidRDefault="0041717B" w:rsidP="004B614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41717B" w:rsidRPr="004C2F41" w14:paraId="57240431" w14:textId="77777777" w:rsidTr="004B6145">
        <w:tc>
          <w:tcPr>
            <w:tcW w:w="3114" w:type="dxa"/>
            <w:shd w:val="clear" w:color="auto" w:fill="EEECE1"/>
          </w:tcPr>
          <w:p w14:paraId="39644D14" w14:textId="77777777" w:rsidR="0041717B" w:rsidRPr="004C2F41" w:rsidRDefault="0041717B" w:rsidP="004B6145">
            <w:pPr>
              <w:rPr>
                <w:rFonts w:ascii="Calibri" w:eastAsia="Calibri" w:hAnsi="Calibri" w:cs="Times New Roman"/>
                <w:lang w:val="de-DE"/>
              </w:rPr>
            </w:pPr>
            <w:r w:rsidRPr="004C2F41">
              <w:rPr>
                <w:rFonts w:ascii="Calibri" w:eastAsia="Calibri" w:hAnsi="Calibri" w:cs="Times New Roman"/>
                <w:lang w:val="de-DE"/>
              </w:rPr>
              <w:t>Dauer der Ausbildung, Beginn und Ende</w:t>
            </w:r>
          </w:p>
        </w:tc>
        <w:tc>
          <w:tcPr>
            <w:tcW w:w="6098" w:type="dxa"/>
          </w:tcPr>
          <w:p w14:paraId="57EDC178" w14:textId="77777777" w:rsidR="0041717B" w:rsidRPr="004C2F41" w:rsidRDefault="0041717B" w:rsidP="004B614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14:paraId="218E36E4" w14:textId="77777777" w:rsidR="0041717B" w:rsidRPr="004C2F41" w:rsidRDefault="0041717B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56DC3BE1" w14:textId="77777777" w:rsidR="0041717B" w:rsidRPr="004C2F41" w:rsidRDefault="0041717B" w:rsidP="0041717B">
      <w:pPr>
        <w:spacing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>Der IKN bescheinigt die erworbenen Handlungskompetenzen aus dem Qualifikationsprofil der folgenden zweijährigen beruflichen Grundbildung mit eidg. Berufsattest (EBA):</w:t>
      </w:r>
    </w:p>
    <w:p w14:paraId="47F2B876" w14:textId="77777777" w:rsidR="00475340" w:rsidRPr="004C2F41" w:rsidRDefault="0047534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98"/>
      </w:tblGrid>
      <w:tr w:rsidR="00475340" w:rsidRPr="004C2F41" w14:paraId="65165847" w14:textId="77777777" w:rsidTr="004B6145">
        <w:tc>
          <w:tcPr>
            <w:tcW w:w="3114" w:type="dxa"/>
            <w:shd w:val="clear" w:color="auto" w:fill="EEECE1"/>
          </w:tcPr>
          <w:p w14:paraId="77917220" w14:textId="77777777" w:rsidR="00475340" w:rsidRPr="004C2F41" w:rsidRDefault="00475340" w:rsidP="004B6145">
            <w:pPr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</w:pPr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t xml:space="preserve">Gesetzlich geschützter Titel des </w:t>
            </w:r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br/>
              <w:t xml:space="preserve">EBA-Berufs </w:t>
            </w:r>
          </w:p>
        </w:tc>
        <w:tc>
          <w:tcPr>
            <w:tcW w:w="6098" w:type="dxa"/>
          </w:tcPr>
          <w:p w14:paraId="21D43588" w14:textId="77777777" w:rsidR="00475340" w:rsidRPr="004C2F41" w:rsidRDefault="00475340" w:rsidP="004B6145">
            <w:pPr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</w:pPr>
          </w:p>
        </w:tc>
      </w:tr>
      <w:tr w:rsidR="00475340" w:rsidRPr="004C2F41" w14:paraId="0D857F82" w14:textId="77777777" w:rsidTr="004B6145">
        <w:tc>
          <w:tcPr>
            <w:tcW w:w="3114" w:type="dxa"/>
            <w:shd w:val="clear" w:color="auto" w:fill="EEECE1"/>
          </w:tcPr>
          <w:p w14:paraId="25458CA3" w14:textId="77777777" w:rsidR="00475340" w:rsidRPr="004C2F41" w:rsidRDefault="00475340" w:rsidP="004B6145">
            <w:pPr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</w:pPr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t xml:space="preserve">Erlassdatum der </w:t>
            </w:r>
            <w:proofErr w:type="spellStart"/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t>massgebenden</w:t>
            </w:r>
            <w:proofErr w:type="spellEnd"/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t xml:space="preserve"> </w:t>
            </w:r>
            <w:r w:rsidRPr="004C2F41"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  <w:br/>
              <w:t>Bildungsverordnung des EBA-Berufs</w:t>
            </w:r>
          </w:p>
        </w:tc>
        <w:tc>
          <w:tcPr>
            <w:tcW w:w="6098" w:type="dxa"/>
          </w:tcPr>
          <w:p w14:paraId="783111D1" w14:textId="77777777" w:rsidR="00475340" w:rsidRPr="004C2F41" w:rsidRDefault="00475340" w:rsidP="004B6145">
            <w:pPr>
              <w:rPr>
                <w:rFonts w:ascii="Calibri" w:eastAsia="Calibri" w:hAnsi="Calibri" w:cs="Times New Roman"/>
                <w:i/>
                <w:sz w:val="20"/>
                <w:szCs w:val="20"/>
                <w:lang w:val="de-DE"/>
              </w:rPr>
            </w:pPr>
          </w:p>
        </w:tc>
      </w:tr>
    </w:tbl>
    <w:p w14:paraId="459B72D7" w14:textId="77777777" w:rsidR="00475340" w:rsidRPr="004C2F41" w:rsidRDefault="0047534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0DDA1A8D" w14:textId="77777777" w:rsidR="00291290" w:rsidRPr="004C2F41" w:rsidRDefault="00291290" w:rsidP="00EB4004">
      <w:pPr>
        <w:spacing w:before="120" w:after="0" w:line="260" w:lineRule="atLeast"/>
        <w:outlineLvl w:val="0"/>
        <w:rPr>
          <w:rFonts w:ascii="Calibri" w:eastAsia="Calibri" w:hAnsi="Calibri" w:cs="Times New Roman"/>
          <w:b/>
          <w:lang w:val="de-DE"/>
        </w:rPr>
      </w:pPr>
      <w:r w:rsidRPr="004C2F41">
        <w:rPr>
          <w:rFonts w:ascii="Calibri" w:eastAsia="Calibri" w:hAnsi="Calibri" w:cs="Times New Roman"/>
          <w:b/>
          <w:lang w:val="de-DE"/>
        </w:rPr>
        <w:t>Grundsätze</w:t>
      </w:r>
    </w:p>
    <w:p w14:paraId="03394CB2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4840085A" w14:textId="3B0F11B0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>Der beiliegende IKN nimmt Bezug auf d</w:t>
      </w:r>
      <w:r w:rsidR="009B04E8" w:rsidRPr="004C2F41">
        <w:rPr>
          <w:rFonts w:ascii="Calibri" w:eastAsia="Calibri" w:hAnsi="Calibri" w:cs="Times New Roman"/>
          <w:lang w:val="de-DE"/>
        </w:rPr>
        <w:t xml:space="preserve">ie Verordnung des </w:t>
      </w:r>
      <w:r w:rsidR="00014512" w:rsidRPr="004C2F41">
        <w:rPr>
          <w:rFonts w:ascii="Calibri" w:eastAsia="Calibri" w:hAnsi="Calibri" w:cs="Times New Roman"/>
          <w:lang w:val="de-DE"/>
        </w:rPr>
        <w:t xml:space="preserve">Staatssekretariats für Bildung, Forschung und Innovation </w:t>
      </w:r>
      <w:r w:rsidR="009B04E8" w:rsidRPr="004C2F41">
        <w:rPr>
          <w:rFonts w:ascii="Calibri" w:eastAsia="Calibri" w:hAnsi="Calibri" w:cs="Times New Roman"/>
          <w:lang w:val="de-DE"/>
        </w:rPr>
        <w:t>SBFI</w:t>
      </w:r>
      <w:r w:rsidR="00F24507" w:rsidRPr="004C2F41">
        <w:rPr>
          <w:rFonts w:ascii="Calibri" w:eastAsia="Calibri" w:hAnsi="Calibri" w:cs="Times New Roman"/>
          <w:lang w:val="de-DE"/>
        </w:rPr>
        <w:t xml:space="preserve"> über die berufliche Grundbildung </w:t>
      </w:r>
      <w:r w:rsidRPr="004C2F41">
        <w:rPr>
          <w:rFonts w:ascii="Calibri" w:eastAsia="Calibri" w:hAnsi="Calibri" w:cs="Times New Roman"/>
          <w:lang w:val="de-DE"/>
        </w:rPr>
        <w:t>und die darin formulierten Zielsetzungen und Handlungskompetenzen der oben bezeichneten zweijährigen beruflichen Grundbildung</w:t>
      </w:r>
      <w:r w:rsidR="000B7305" w:rsidRPr="004C2F41">
        <w:rPr>
          <w:rFonts w:ascii="Calibri" w:eastAsia="Calibri" w:hAnsi="Calibri" w:cs="Times New Roman"/>
          <w:lang w:val="de-DE"/>
        </w:rPr>
        <w:t xml:space="preserve">. </w:t>
      </w:r>
    </w:p>
    <w:p w14:paraId="56E99C52" w14:textId="597325EF" w:rsidR="00291290" w:rsidRPr="004C2F41" w:rsidRDefault="00291290" w:rsidP="00EB4004">
      <w:pPr>
        <w:spacing w:before="120"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 xml:space="preserve">Der IKN bildet eine standardisierte Ergänzung zum Lehrzeugnis und stellt die in der betrieblichen Ausbildung erworbenen Handlungskompetenzen am Ende der </w:t>
      </w:r>
      <w:r w:rsidR="000B7305" w:rsidRPr="004C2F41">
        <w:rPr>
          <w:rFonts w:ascii="Calibri" w:eastAsia="Calibri" w:hAnsi="Calibri" w:cs="Times New Roman"/>
          <w:lang w:val="de-DE"/>
        </w:rPr>
        <w:t xml:space="preserve">Ausbildung </w:t>
      </w:r>
      <w:r w:rsidRPr="004C2F41">
        <w:rPr>
          <w:rFonts w:ascii="Calibri" w:eastAsia="Calibri" w:hAnsi="Calibri" w:cs="Times New Roman"/>
          <w:lang w:val="de-DE"/>
        </w:rPr>
        <w:t xml:space="preserve">dar. </w:t>
      </w:r>
    </w:p>
    <w:p w14:paraId="5B1ED1A6" w14:textId="22C5C168" w:rsidR="00291290" w:rsidRPr="004C2F41" w:rsidRDefault="00291290" w:rsidP="00EB4004">
      <w:pPr>
        <w:spacing w:before="120"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 xml:space="preserve">Einsatz und Anwendung des IKN </w:t>
      </w:r>
      <w:r w:rsidR="00D05280" w:rsidRPr="004C2F41">
        <w:rPr>
          <w:rFonts w:ascii="Calibri" w:eastAsia="Calibri" w:hAnsi="Calibri" w:cs="Times New Roman"/>
          <w:lang w:val="de-DE"/>
        </w:rPr>
        <w:t xml:space="preserve">richten </w:t>
      </w:r>
      <w:r w:rsidRPr="004C2F41">
        <w:rPr>
          <w:rFonts w:ascii="Calibri" w:eastAsia="Calibri" w:hAnsi="Calibri" w:cs="Times New Roman"/>
          <w:lang w:val="de-DE"/>
        </w:rPr>
        <w:t xml:space="preserve">sich nach </w:t>
      </w:r>
      <w:r w:rsidR="00802800" w:rsidRPr="004C2F41">
        <w:rPr>
          <w:rFonts w:ascii="Calibri" w:eastAsia="Calibri" w:hAnsi="Calibri" w:cs="Times New Roman"/>
          <w:lang w:val="de-DE"/>
        </w:rPr>
        <w:t xml:space="preserve">den Grundlagen </w:t>
      </w:r>
      <w:r w:rsidRPr="004C2F41">
        <w:rPr>
          <w:rFonts w:ascii="Calibri" w:eastAsia="Calibri" w:hAnsi="Calibri" w:cs="Times New Roman"/>
          <w:lang w:val="de-DE"/>
        </w:rPr>
        <w:t xml:space="preserve">der </w:t>
      </w:r>
      <w:r w:rsidR="00275CD0" w:rsidRPr="004C2F41">
        <w:rPr>
          <w:rFonts w:ascii="Calibri" w:eastAsia="Calibri" w:hAnsi="Calibri" w:cs="Times New Roman"/>
          <w:lang w:val="de-DE"/>
        </w:rPr>
        <w:t>für den Beruf zuständigen Organisation der Arbeitswelt (</w:t>
      </w:r>
      <w:proofErr w:type="spellStart"/>
      <w:r w:rsidRPr="004C2F41">
        <w:rPr>
          <w:rFonts w:ascii="Calibri" w:eastAsia="Calibri" w:hAnsi="Calibri" w:cs="Times New Roman"/>
          <w:lang w:val="de-DE"/>
        </w:rPr>
        <w:t>OdA</w:t>
      </w:r>
      <w:proofErr w:type="spellEnd"/>
      <w:r w:rsidR="00275CD0" w:rsidRPr="004C2F41">
        <w:rPr>
          <w:rFonts w:ascii="Calibri" w:eastAsia="Calibri" w:hAnsi="Calibri" w:cs="Times New Roman"/>
          <w:lang w:val="de-DE"/>
        </w:rPr>
        <w:t>)</w:t>
      </w:r>
      <w:r w:rsidRPr="004C2F41">
        <w:rPr>
          <w:rFonts w:ascii="Calibri" w:eastAsia="Calibri" w:hAnsi="Calibri" w:cs="Times New Roman"/>
          <w:lang w:val="de-DE"/>
        </w:rPr>
        <w:t xml:space="preserve">. </w:t>
      </w:r>
    </w:p>
    <w:p w14:paraId="485DC1AB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4FDB9A55" w14:textId="77777777" w:rsidR="00291290" w:rsidRPr="004C2F41" w:rsidRDefault="00291290" w:rsidP="00EB4004">
      <w:pPr>
        <w:spacing w:before="120" w:after="0" w:line="260" w:lineRule="atLeast"/>
        <w:outlineLvl w:val="0"/>
        <w:rPr>
          <w:rFonts w:ascii="Calibri" w:eastAsia="Calibri" w:hAnsi="Calibri" w:cs="Times New Roman"/>
          <w:b/>
          <w:lang w:val="de-DE"/>
        </w:rPr>
      </w:pPr>
      <w:r w:rsidRPr="004C2F41">
        <w:rPr>
          <w:rFonts w:ascii="Calibri" w:eastAsia="Calibri" w:hAnsi="Calibri" w:cs="Times New Roman"/>
          <w:b/>
          <w:lang w:val="de-DE"/>
        </w:rPr>
        <w:t>Qualitätssicherung</w:t>
      </w:r>
    </w:p>
    <w:p w14:paraId="36BC8738" w14:textId="77777777" w:rsidR="00291290" w:rsidRPr="004C2F41" w:rsidRDefault="0029129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</w:p>
    <w:p w14:paraId="799C4F19" w14:textId="270A8A21" w:rsidR="00291290" w:rsidRPr="004C2F41" w:rsidRDefault="00802800" w:rsidP="00EB4004">
      <w:pPr>
        <w:spacing w:after="0" w:line="260" w:lineRule="atLeast"/>
        <w:rPr>
          <w:rFonts w:ascii="Calibri" w:eastAsia="Calibri" w:hAnsi="Calibri" w:cs="Times New Roman"/>
          <w:lang w:val="de-DE"/>
        </w:rPr>
      </w:pPr>
      <w:r w:rsidRPr="004C2F41">
        <w:rPr>
          <w:rFonts w:ascii="Calibri" w:eastAsia="Calibri" w:hAnsi="Calibri" w:cs="Times New Roman"/>
          <w:lang w:val="de-DE"/>
        </w:rPr>
        <w:t xml:space="preserve">Der </w:t>
      </w:r>
      <w:r w:rsidR="00291290" w:rsidRPr="004C2F41">
        <w:rPr>
          <w:rFonts w:ascii="Calibri" w:eastAsia="Calibri" w:hAnsi="Calibri" w:cs="Times New Roman"/>
          <w:lang w:val="de-DE"/>
        </w:rPr>
        <w:t>Ausbildungsbetrieb</w:t>
      </w:r>
      <w:r w:rsidRPr="004C2F41">
        <w:rPr>
          <w:rFonts w:ascii="Calibri" w:eastAsia="Calibri" w:hAnsi="Calibri" w:cs="Times New Roman"/>
          <w:lang w:val="de-DE"/>
        </w:rPr>
        <w:t xml:space="preserve"> bestätigt</w:t>
      </w:r>
      <w:r w:rsidR="00291290" w:rsidRPr="004C2F41">
        <w:rPr>
          <w:rFonts w:ascii="Calibri" w:eastAsia="Calibri" w:hAnsi="Calibri" w:cs="Times New Roman"/>
          <w:lang w:val="de-DE"/>
        </w:rPr>
        <w:t>,</w:t>
      </w:r>
      <w:r w:rsidR="00713D2A" w:rsidRPr="004C2F41">
        <w:rPr>
          <w:rFonts w:ascii="Calibri" w:eastAsia="Calibri" w:hAnsi="Calibri" w:cs="Times New Roman"/>
          <w:lang w:val="de-DE"/>
        </w:rPr>
        <w:t xml:space="preserve"> dass</w:t>
      </w:r>
    </w:p>
    <w:p w14:paraId="06870C78" w14:textId="7232BC76" w:rsidR="00634F9B" w:rsidRPr="004C2F41" w:rsidRDefault="00634F9B" w:rsidP="00EB4004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4C2F41">
        <w:rPr>
          <w:rFonts w:ascii="Calibri" w:eastAsia="Calibri" w:hAnsi="Calibri" w:cs="Times New Roman"/>
        </w:rPr>
        <w:t xml:space="preserve">die </w:t>
      </w:r>
      <w:r w:rsidR="007167F9" w:rsidRPr="004C2F41">
        <w:rPr>
          <w:rFonts w:ascii="Calibri" w:eastAsia="Calibri" w:hAnsi="Calibri" w:cs="Times New Roman"/>
        </w:rPr>
        <w:t xml:space="preserve">Instrumente zur Lernprozessbegleitung und die Leistungsdokumentation </w:t>
      </w:r>
      <w:r w:rsidRPr="004C2F41">
        <w:rPr>
          <w:rFonts w:ascii="Calibri" w:eastAsia="Calibri" w:hAnsi="Calibri" w:cs="Times New Roman"/>
        </w:rPr>
        <w:t>sachgerecht und vollständig geführt wurde</w:t>
      </w:r>
      <w:r w:rsidR="007167F9" w:rsidRPr="004C2F41">
        <w:rPr>
          <w:rFonts w:ascii="Calibri" w:eastAsia="Calibri" w:hAnsi="Calibri" w:cs="Times New Roman"/>
        </w:rPr>
        <w:t>n</w:t>
      </w:r>
      <w:r w:rsidR="00713D2A" w:rsidRPr="004C2F41">
        <w:rPr>
          <w:rFonts w:ascii="Calibri" w:eastAsia="Calibri" w:hAnsi="Calibri" w:cs="Times New Roman"/>
        </w:rPr>
        <w:t>;</w:t>
      </w:r>
    </w:p>
    <w:p w14:paraId="05F611BE" w14:textId="5989BA82" w:rsidR="00634F9B" w:rsidRPr="004C2F41" w:rsidRDefault="00634F9B" w:rsidP="00EB4004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4C2F41">
        <w:rPr>
          <w:rFonts w:ascii="Calibri" w:eastAsia="Calibri" w:hAnsi="Calibri" w:cs="Times New Roman"/>
        </w:rPr>
        <w:t xml:space="preserve">die </w:t>
      </w:r>
      <w:r w:rsidR="007167F9" w:rsidRPr="004C2F41">
        <w:rPr>
          <w:rFonts w:ascii="Calibri" w:eastAsia="Calibri" w:hAnsi="Calibri" w:cs="Times New Roman"/>
        </w:rPr>
        <w:t>Instrumente zur Lernprozessbegleitung und die Leistungsdokumentation sowie</w:t>
      </w:r>
      <w:r w:rsidR="00555B74" w:rsidRPr="004C2F41">
        <w:rPr>
          <w:rFonts w:ascii="Calibri" w:eastAsia="Calibri" w:hAnsi="Calibri" w:cs="Times New Roman"/>
        </w:rPr>
        <w:t xml:space="preserve"> </w:t>
      </w:r>
      <w:r w:rsidR="00713D2A" w:rsidRPr="004C2F41">
        <w:rPr>
          <w:rFonts w:ascii="Calibri" w:eastAsia="Calibri" w:hAnsi="Calibri" w:cs="Times New Roman"/>
        </w:rPr>
        <w:t xml:space="preserve">– </w:t>
      </w:r>
      <w:r w:rsidRPr="004C2F41">
        <w:rPr>
          <w:rFonts w:ascii="Calibri" w:eastAsia="Calibri" w:hAnsi="Calibri" w:cs="Times New Roman"/>
        </w:rPr>
        <w:t xml:space="preserve">soweit vorhanden </w:t>
      </w:r>
      <w:r w:rsidR="00713D2A" w:rsidRPr="004C2F41">
        <w:rPr>
          <w:rFonts w:ascii="Calibri" w:eastAsia="Calibri" w:hAnsi="Calibri" w:cs="Times New Roman"/>
        </w:rPr>
        <w:t>–</w:t>
      </w:r>
      <w:r w:rsidRPr="004C2F41">
        <w:rPr>
          <w:rFonts w:ascii="Calibri" w:eastAsia="Calibri" w:hAnsi="Calibri" w:cs="Times New Roman"/>
        </w:rPr>
        <w:t xml:space="preserve"> die Ergebnisse des Qualifikationsverfahrens als Grundlage für das Erstellen des </w:t>
      </w:r>
      <w:r w:rsidR="00713D2A" w:rsidRPr="004C2F41">
        <w:rPr>
          <w:rFonts w:ascii="Calibri" w:eastAsia="Calibri" w:hAnsi="Calibri" w:cs="Times New Roman"/>
        </w:rPr>
        <w:t>IKN</w:t>
      </w:r>
      <w:r w:rsidRPr="004C2F41">
        <w:rPr>
          <w:rFonts w:ascii="Calibri" w:eastAsia="Calibri" w:hAnsi="Calibri" w:cs="Times New Roman"/>
        </w:rPr>
        <w:t xml:space="preserve"> genutzt wurden</w:t>
      </w:r>
      <w:r w:rsidR="001E604B" w:rsidRPr="004C2F41">
        <w:rPr>
          <w:rFonts w:ascii="Calibri" w:eastAsia="Calibri" w:hAnsi="Calibri" w:cs="Times New Roman"/>
        </w:rPr>
        <w:t>;</w:t>
      </w:r>
    </w:p>
    <w:p w14:paraId="064BD19D" w14:textId="4AFAEEC9" w:rsidR="00F242BD" w:rsidRPr="004C2F41" w:rsidRDefault="00634F9B" w:rsidP="00EB4004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4C2F41">
        <w:rPr>
          <w:rFonts w:ascii="Calibri" w:eastAsia="Calibri" w:hAnsi="Calibri" w:cs="Times New Roman"/>
        </w:rPr>
        <w:t xml:space="preserve">der </w:t>
      </w:r>
      <w:r w:rsidR="001E604B" w:rsidRPr="004C2F41">
        <w:rPr>
          <w:rFonts w:ascii="Calibri" w:eastAsia="Calibri" w:hAnsi="Calibri" w:cs="Times New Roman"/>
        </w:rPr>
        <w:t>IKN</w:t>
      </w:r>
      <w:r w:rsidRPr="004C2F41">
        <w:rPr>
          <w:rFonts w:ascii="Calibri" w:eastAsia="Calibri" w:hAnsi="Calibri" w:cs="Times New Roman"/>
        </w:rPr>
        <w:t xml:space="preserve"> wahrheitsgetreu und wohlwollend ausgestellt wurde.</w:t>
      </w:r>
    </w:p>
    <w:sectPr w:rsidR="00F242BD" w:rsidRPr="004C2F41" w:rsidSect="007D0CBD">
      <w:footerReference w:type="default" r:id="rId8"/>
      <w:pgSz w:w="11906" w:h="16838"/>
      <w:pgMar w:top="141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9791" w14:textId="77777777" w:rsidR="00D23A90" w:rsidRDefault="00D23A90" w:rsidP="00291290">
      <w:pPr>
        <w:spacing w:after="0" w:line="240" w:lineRule="auto"/>
      </w:pPr>
      <w:r>
        <w:separator/>
      </w:r>
    </w:p>
  </w:endnote>
  <w:endnote w:type="continuationSeparator" w:id="0">
    <w:p w14:paraId="5D3A7156" w14:textId="77777777" w:rsidR="00D23A90" w:rsidRDefault="00D23A90" w:rsidP="0029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07382"/>
      <w:docPartObj>
        <w:docPartGallery w:val="Page Numbers (Bottom of Page)"/>
        <w:docPartUnique/>
      </w:docPartObj>
    </w:sdtPr>
    <w:sdtEndPr/>
    <w:sdtContent>
      <w:p w14:paraId="5F6EC64C" w14:textId="69D25F97" w:rsidR="00907C8F" w:rsidRDefault="00907C8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7E4" w:rsidRPr="009A27E4">
          <w:rPr>
            <w:noProof/>
            <w:lang w:val="de-DE"/>
          </w:rPr>
          <w:t>2</w:t>
        </w:r>
        <w:r>
          <w:fldChar w:fldCharType="end"/>
        </w:r>
      </w:p>
    </w:sdtContent>
  </w:sdt>
  <w:p w14:paraId="37BA46A6" w14:textId="77777777" w:rsidR="00907C8F" w:rsidRDefault="00907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05A" w14:textId="77777777" w:rsidR="00D23A90" w:rsidRDefault="00D23A90" w:rsidP="00291290">
      <w:pPr>
        <w:spacing w:after="0" w:line="240" w:lineRule="auto"/>
      </w:pPr>
      <w:r>
        <w:separator/>
      </w:r>
    </w:p>
  </w:footnote>
  <w:footnote w:type="continuationSeparator" w:id="0">
    <w:p w14:paraId="5B9C78B3" w14:textId="77777777" w:rsidR="00D23A90" w:rsidRDefault="00D23A90" w:rsidP="0029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58"/>
    <w:multiLevelType w:val="hybridMultilevel"/>
    <w:tmpl w:val="03AA0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9CE"/>
    <w:multiLevelType w:val="hybridMultilevel"/>
    <w:tmpl w:val="3FC279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B6889"/>
    <w:multiLevelType w:val="hybridMultilevel"/>
    <w:tmpl w:val="1C02C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3894"/>
    <w:multiLevelType w:val="hybridMultilevel"/>
    <w:tmpl w:val="86BEC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32837"/>
    <w:multiLevelType w:val="hybridMultilevel"/>
    <w:tmpl w:val="212C04BA"/>
    <w:lvl w:ilvl="0" w:tplc="A24259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071D"/>
    <w:multiLevelType w:val="hybridMultilevel"/>
    <w:tmpl w:val="229AD0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6A1E"/>
    <w:multiLevelType w:val="hybridMultilevel"/>
    <w:tmpl w:val="A286880A"/>
    <w:lvl w:ilvl="0" w:tplc="08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0935B96"/>
    <w:multiLevelType w:val="hybridMultilevel"/>
    <w:tmpl w:val="B9B86E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F5"/>
    <w:multiLevelType w:val="hybridMultilevel"/>
    <w:tmpl w:val="386AA5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4C8"/>
    <w:multiLevelType w:val="hybridMultilevel"/>
    <w:tmpl w:val="694617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D7E62"/>
    <w:multiLevelType w:val="hybridMultilevel"/>
    <w:tmpl w:val="8FCA9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54F5C"/>
    <w:multiLevelType w:val="hybridMultilevel"/>
    <w:tmpl w:val="6E16AE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7A5A"/>
    <w:multiLevelType w:val="hybridMultilevel"/>
    <w:tmpl w:val="367CAA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058D"/>
    <w:multiLevelType w:val="hybridMultilevel"/>
    <w:tmpl w:val="2DF2E4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88548">
    <w:abstractNumId w:val="6"/>
  </w:num>
  <w:num w:numId="2" w16cid:durableId="559558584">
    <w:abstractNumId w:val="4"/>
  </w:num>
  <w:num w:numId="3" w16cid:durableId="969748283">
    <w:abstractNumId w:val="13"/>
  </w:num>
  <w:num w:numId="4" w16cid:durableId="1137646810">
    <w:abstractNumId w:val="7"/>
  </w:num>
  <w:num w:numId="5" w16cid:durableId="42098541">
    <w:abstractNumId w:val="12"/>
  </w:num>
  <w:num w:numId="6" w16cid:durableId="1566140498">
    <w:abstractNumId w:val="10"/>
  </w:num>
  <w:num w:numId="7" w16cid:durableId="331378073">
    <w:abstractNumId w:val="0"/>
  </w:num>
  <w:num w:numId="8" w16cid:durableId="1083575772">
    <w:abstractNumId w:val="5"/>
  </w:num>
  <w:num w:numId="9" w16cid:durableId="198470864">
    <w:abstractNumId w:val="2"/>
  </w:num>
  <w:num w:numId="10" w16cid:durableId="556740625">
    <w:abstractNumId w:val="8"/>
  </w:num>
  <w:num w:numId="11" w16cid:durableId="286354432">
    <w:abstractNumId w:val="11"/>
  </w:num>
  <w:num w:numId="12" w16cid:durableId="2034961516">
    <w:abstractNumId w:val="9"/>
  </w:num>
  <w:num w:numId="13" w16cid:durableId="340740016">
    <w:abstractNumId w:val="1"/>
  </w:num>
  <w:num w:numId="14" w16cid:durableId="29827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D8367C-371B-49DC-9BFD-DAD9EF5F8821}"/>
    <w:docVar w:name="dgnword-drafile" w:val="C:\Users\C52CB~1.DAV\AppData\Local\Temp\draBB03.tmp"/>
    <w:docVar w:name="dgnword-eventsink" w:val="511505392"/>
    <w:docVar w:name="dgnword-lastRevisionsView" w:val="0"/>
  </w:docVars>
  <w:rsids>
    <w:rsidRoot w:val="00291290"/>
    <w:rsid w:val="00000544"/>
    <w:rsid w:val="00005EF0"/>
    <w:rsid w:val="00010D2B"/>
    <w:rsid w:val="00012576"/>
    <w:rsid w:val="000137B9"/>
    <w:rsid w:val="00014512"/>
    <w:rsid w:val="00017AE2"/>
    <w:rsid w:val="00020DE2"/>
    <w:rsid w:val="000364C8"/>
    <w:rsid w:val="0003715E"/>
    <w:rsid w:val="0004266D"/>
    <w:rsid w:val="0004469F"/>
    <w:rsid w:val="00045FAD"/>
    <w:rsid w:val="00056531"/>
    <w:rsid w:val="00066EB6"/>
    <w:rsid w:val="00083ABB"/>
    <w:rsid w:val="000953E8"/>
    <w:rsid w:val="000B271D"/>
    <w:rsid w:val="000B5D47"/>
    <w:rsid w:val="000B7305"/>
    <w:rsid w:val="000C17C1"/>
    <w:rsid w:val="000C316B"/>
    <w:rsid w:val="000C3A38"/>
    <w:rsid w:val="000C49FB"/>
    <w:rsid w:val="000D3889"/>
    <w:rsid w:val="000E0E96"/>
    <w:rsid w:val="000E69DA"/>
    <w:rsid w:val="000F5323"/>
    <w:rsid w:val="000F56D1"/>
    <w:rsid w:val="001004AD"/>
    <w:rsid w:val="001050E1"/>
    <w:rsid w:val="0011790F"/>
    <w:rsid w:val="001213EA"/>
    <w:rsid w:val="001245C8"/>
    <w:rsid w:val="001310DD"/>
    <w:rsid w:val="00145860"/>
    <w:rsid w:val="00147909"/>
    <w:rsid w:val="00152C3A"/>
    <w:rsid w:val="00157547"/>
    <w:rsid w:val="0016074C"/>
    <w:rsid w:val="00162F41"/>
    <w:rsid w:val="00163095"/>
    <w:rsid w:val="00170446"/>
    <w:rsid w:val="0017406C"/>
    <w:rsid w:val="0019271D"/>
    <w:rsid w:val="0019344B"/>
    <w:rsid w:val="00194195"/>
    <w:rsid w:val="001A0351"/>
    <w:rsid w:val="001B5B17"/>
    <w:rsid w:val="001C0F3F"/>
    <w:rsid w:val="001C1B72"/>
    <w:rsid w:val="001C214E"/>
    <w:rsid w:val="001C7076"/>
    <w:rsid w:val="001E48AB"/>
    <w:rsid w:val="001E604B"/>
    <w:rsid w:val="001E76D9"/>
    <w:rsid w:val="002116BA"/>
    <w:rsid w:val="00216D42"/>
    <w:rsid w:val="00220670"/>
    <w:rsid w:val="00232BEA"/>
    <w:rsid w:val="00236C3D"/>
    <w:rsid w:val="00237090"/>
    <w:rsid w:val="002451AC"/>
    <w:rsid w:val="002501C8"/>
    <w:rsid w:val="00254F0F"/>
    <w:rsid w:val="002578AC"/>
    <w:rsid w:val="00260F87"/>
    <w:rsid w:val="00267FFB"/>
    <w:rsid w:val="00275CD0"/>
    <w:rsid w:val="00280138"/>
    <w:rsid w:val="0028029E"/>
    <w:rsid w:val="00282A88"/>
    <w:rsid w:val="00291290"/>
    <w:rsid w:val="002918E5"/>
    <w:rsid w:val="002958FF"/>
    <w:rsid w:val="002B16D9"/>
    <w:rsid w:val="002C08E4"/>
    <w:rsid w:val="002C21BC"/>
    <w:rsid w:val="002C5C03"/>
    <w:rsid w:val="002C7D47"/>
    <w:rsid w:val="002D3B18"/>
    <w:rsid w:val="002E56D8"/>
    <w:rsid w:val="002E5C1A"/>
    <w:rsid w:val="002F187A"/>
    <w:rsid w:val="002F4792"/>
    <w:rsid w:val="002F51FB"/>
    <w:rsid w:val="002F5B68"/>
    <w:rsid w:val="003040F3"/>
    <w:rsid w:val="003150EA"/>
    <w:rsid w:val="00316C96"/>
    <w:rsid w:val="003234B0"/>
    <w:rsid w:val="0032614B"/>
    <w:rsid w:val="00333140"/>
    <w:rsid w:val="00347B4E"/>
    <w:rsid w:val="00356810"/>
    <w:rsid w:val="00363CBB"/>
    <w:rsid w:val="00364819"/>
    <w:rsid w:val="00364F57"/>
    <w:rsid w:val="00372E35"/>
    <w:rsid w:val="0037388A"/>
    <w:rsid w:val="00384889"/>
    <w:rsid w:val="0039105C"/>
    <w:rsid w:val="0039136E"/>
    <w:rsid w:val="00394459"/>
    <w:rsid w:val="003953CD"/>
    <w:rsid w:val="003A0C24"/>
    <w:rsid w:val="003A198D"/>
    <w:rsid w:val="003A212C"/>
    <w:rsid w:val="003B1353"/>
    <w:rsid w:val="003C12AA"/>
    <w:rsid w:val="003C18DA"/>
    <w:rsid w:val="003C4A63"/>
    <w:rsid w:val="003C55D0"/>
    <w:rsid w:val="003C6E37"/>
    <w:rsid w:val="003D171E"/>
    <w:rsid w:val="003D1847"/>
    <w:rsid w:val="003D6C89"/>
    <w:rsid w:val="003E1405"/>
    <w:rsid w:val="003E1EEC"/>
    <w:rsid w:val="003E5CF1"/>
    <w:rsid w:val="003E7104"/>
    <w:rsid w:val="003F4B3A"/>
    <w:rsid w:val="00401CAB"/>
    <w:rsid w:val="00403A3B"/>
    <w:rsid w:val="004067A5"/>
    <w:rsid w:val="00406E88"/>
    <w:rsid w:val="0041717B"/>
    <w:rsid w:val="00420EC4"/>
    <w:rsid w:val="00421E90"/>
    <w:rsid w:val="00424C6C"/>
    <w:rsid w:val="004311D7"/>
    <w:rsid w:val="00445349"/>
    <w:rsid w:val="00451115"/>
    <w:rsid w:val="00453888"/>
    <w:rsid w:val="00453F4B"/>
    <w:rsid w:val="00462E74"/>
    <w:rsid w:val="00475340"/>
    <w:rsid w:val="004778E6"/>
    <w:rsid w:val="0048630F"/>
    <w:rsid w:val="004866C2"/>
    <w:rsid w:val="00493DD3"/>
    <w:rsid w:val="00497BB5"/>
    <w:rsid w:val="004B22F6"/>
    <w:rsid w:val="004B6145"/>
    <w:rsid w:val="004C07DC"/>
    <w:rsid w:val="004C2F41"/>
    <w:rsid w:val="004C67C6"/>
    <w:rsid w:val="004D609E"/>
    <w:rsid w:val="004D6E40"/>
    <w:rsid w:val="004E22EF"/>
    <w:rsid w:val="004E66AD"/>
    <w:rsid w:val="004E6E32"/>
    <w:rsid w:val="004F53B7"/>
    <w:rsid w:val="00500298"/>
    <w:rsid w:val="00503C01"/>
    <w:rsid w:val="005043C2"/>
    <w:rsid w:val="0050507C"/>
    <w:rsid w:val="00507348"/>
    <w:rsid w:val="005177E0"/>
    <w:rsid w:val="00523716"/>
    <w:rsid w:val="005259E9"/>
    <w:rsid w:val="00530939"/>
    <w:rsid w:val="00531385"/>
    <w:rsid w:val="005337AD"/>
    <w:rsid w:val="005417B7"/>
    <w:rsid w:val="00541DA9"/>
    <w:rsid w:val="005529D6"/>
    <w:rsid w:val="00555B74"/>
    <w:rsid w:val="00556D31"/>
    <w:rsid w:val="00562D09"/>
    <w:rsid w:val="005828AC"/>
    <w:rsid w:val="0058637B"/>
    <w:rsid w:val="00597C8C"/>
    <w:rsid w:val="00597FBB"/>
    <w:rsid w:val="005A00F7"/>
    <w:rsid w:val="005A265B"/>
    <w:rsid w:val="005A35BF"/>
    <w:rsid w:val="005B6642"/>
    <w:rsid w:val="005C3CDC"/>
    <w:rsid w:val="005C46E3"/>
    <w:rsid w:val="005C7BBD"/>
    <w:rsid w:val="005D58BB"/>
    <w:rsid w:val="005D6D34"/>
    <w:rsid w:val="005E2B7C"/>
    <w:rsid w:val="005E4C97"/>
    <w:rsid w:val="005F4B53"/>
    <w:rsid w:val="005F6405"/>
    <w:rsid w:val="006051C4"/>
    <w:rsid w:val="00606320"/>
    <w:rsid w:val="00616A0D"/>
    <w:rsid w:val="006319DE"/>
    <w:rsid w:val="00634F9B"/>
    <w:rsid w:val="006413EB"/>
    <w:rsid w:val="00641C13"/>
    <w:rsid w:val="00656BC9"/>
    <w:rsid w:val="00657880"/>
    <w:rsid w:val="00672007"/>
    <w:rsid w:val="00696494"/>
    <w:rsid w:val="006A6D0B"/>
    <w:rsid w:val="006B1602"/>
    <w:rsid w:val="006C2D15"/>
    <w:rsid w:val="006C4E25"/>
    <w:rsid w:val="006D0ED9"/>
    <w:rsid w:val="006D694A"/>
    <w:rsid w:val="006F2776"/>
    <w:rsid w:val="006F6759"/>
    <w:rsid w:val="007013FA"/>
    <w:rsid w:val="00704A18"/>
    <w:rsid w:val="00713D2A"/>
    <w:rsid w:val="00713E8D"/>
    <w:rsid w:val="007167F9"/>
    <w:rsid w:val="0072366F"/>
    <w:rsid w:val="0072456C"/>
    <w:rsid w:val="007358B1"/>
    <w:rsid w:val="007469F0"/>
    <w:rsid w:val="00747D7C"/>
    <w:rsid w:val="00750BCC"/>
    <w:rsid w:val="0075170A"/>
    <w:rsid w:val="007543E1"/>
    <w:rsid w:val="00756DFC"/>
    <w:rsid w:val="00765DA3"/>
    <w:rsid w:val="00766579"/>
    <w:rsid w:val="0077565C"/>
    <w:rsid w:val="00775DCB"/>
    <w:rsid w:val="00776A40"/>
    <w:rsid w:val="00783992"/>
    <w:rsid w:val="00784ECB"/>
    <w:rsid w:val="00787D06"/>
    <w:rsid w:val="00792199"/>
    <w:rsid w:val="0079422D"/>
    <w:rsid w:val="007955F0"/>
    <w:rsid w:val="007A0B0C"/>
    <w:rsid w:val="007D0CBD"/>
    <w:rsid w:val="007D6CF2"/>
    <w:rsid w:val="007E1FBF"/>
    <w:rsid w:val="007E3814"/>
    <w:rsid w:val="007E765C"/>
    <w:rsid w:val="007E7D40"/>
    <w:rsid w:val="007F3A5A"/>
    <w:rsid w:val="00802800"/>
    <w:rsid w:val="008031FF"/>
    <w:rsid w:val="00804BD4"/>
    <w:rsid w:val="00804E68"/>
    <w:rsid w:val="00821321"/>
    <w:rsid w:val="008313BB"/>
    <w:rsid w:val="00836FE8"/>
    <w:rsid w:val="00841C0A"/>
    <w:rsid w:val="008425E5"/>
    <w:rsid w:val="0084533A"/>
    <w:rsid w:val="00846705"/>
    <w:rsid w:val="008475FD"/>
    <w:rsid w:val="00855082"/>
    <w:rsid w:val="00856859"/>
    <w:rsid w:val="00856FF5"/>
    <w:rsid w:val="00857076"/>
    <w:rsid w:val="00864BF0"/>
    <w:rsid w:val="00867906"/>
    <w:rsid w:val="00871E2C"/>
    <w:rsid w:val="00874719"/>
    <w:rsid w:val="00880EFF"/>
    <w:rsid w:val="0088414D"/>
    <w:rsid w:val="008855AA"/>
    <w:rsid w:val="00890F7D"/>
    <w:rsid w:val="008A2740"/>
    <w:rsid w:val="008A6888"/>
    <w:rsid w:val="008B4251"/>
    <w:rsid w:val="008C1287"/>
    <w:rsid w:val="008C6C7D"/>
    <w:rsid w:val="008D5D1C"/>
    <w:rsid w:val="008E4B56"/>
    <w:rsid w:val="008E4B76"/>
    <w:rsid w:val="008F0649"/>
    <w:rsid w:val="008F63FA"/>
    <w:rsid w:val="00900BF2"/>
    <w:rsid w:val="00907C8F"/>
    <w:rsid w:val="00913021"/>
    <w:rsid w:val="00915490"/>
    <w:rsid w:val="00916E72"/>
    <w:rsid w:val="00926B13"/>
    <w:rsid w:val="00927F46"/>
    <w:rsid w:val="009301BC"/>
    <w:rsid w:val="009318F5"/>
    <w:rsid w:val="00931B49"/>
    <w:rsid w:val="0093397E"/>
    <w:rsid w:val="009403A7"/>
    <w:rsid w:val="009441F2"/>
    <w:rsid w:val="00946A6F"/>
    <w:rsid w:val="009570DA"/>
    <w:rsid w:val="00957C2D"/>
    <w:rsid w:val="00962A8B"/>
    <w:rsid w:val="0097175E"/>
    <w:rsid w:val="0099358E"/>
    <w:rsid w:val="00996D87"/>
    <w:rsid w:val="009A27E4"/>
    <w:rsid w:val="009A2C98"/>
    <w:rsid w:val="009A4C83"/>
    <w:rsid w:val="009B04E8"/>
    <w:rsid w:val="009C7E83"/>
    <w:rsid w:val="009D1F2D"/>
    <w:rsid w:val="009D2195"/>
    <w:rsid w:val="009D5FD6"/>
    <w:rsid w:val="009E1218"/>
    <w:rsid w:val="009E5834"/>
    <w:rsid w:val="009F28B0"/>
    <w:rsid w:val="009F6089"/>
    <w:rsid w:val="00A10025"/>
    <w:rsid w:val="00A1352E"/>
    <w:rsid w:val="00A236F8"/>
    <w:rsid w:val="00A27F43"/>
    <w:rsid w:val="00A302C7"/>
    <w:rsid w:val="00A35F50"/>
    <w:rsid w:val="00A4158C"/>
    <w:rsid w:val="00A41CFF"/>
    <w:rsid w:val="00A613AB"/>
    <w:rsid w:val="00A62CEA"/>
    <w:rsid w:val="00A70636"/>
    <w:rsid w:val="00A738DE"/>
    <w:rsid w:val="00A8167E"/>
    <w:rsid w:val="00A8383F"/>
    <w:rsid w:val="00A8440E"/>
    <w:rsid w:val="00A85116"/>
    <w:rsid w:val="00A87A15"/>
    <w:rsid w:val="00A901E3"/>
    <w:rsid w:val="00AB1829"/>
    <w:rsid w:val="00AB335C"/>
    <w:rsid w:val="00AB5B60"/>
    <w:rsid w:val="00AB6950"/>
    <w:rsid w:val="00AB69D9"/>
    <w:rsid w:val="00AB77A7"/>
    <w:rsid w:val="00AC6C0C"/>
    <w:rsid w:val="00AD051D"/>
    <w:rsid w:val="00AD0E64"/>
    <w:rsid w:val="00AD21FF"/>
    <w:rsid w:val="00AD3ECE"/>
    <w:rsid w:val="00AD6B68"/>
    <w:rsid w:val="00AF3271"/>
    <w:rsid w:val="00AF6C61"/>
    <w:rsid w:val="00B04389"/>
    <w:rsid w:val="00B13054"/>
    <w:rsid w:val="00B24B71"/>
    <w:rsid w:val="00B256D2"/>
    <w:rsid w:val="00B31346"/>
    <w:rsid w:val="00B441ED"/>
    <w:rsid w:val="00B54068"/>
    <w:rsid w:val="00B62BB5"/>
    <w:rsid w:val="00B63B82"/>
    <w:rsid w:val="00B64088"/>
    <w:rsid w:val="00B6499D"/>
    <w:rsid w:val="00B64D45"/>
    <w:rsid w:val="00B679AA"/>
    <w:rsid w:val="00B8202F"/>
    <w:rsid w:val="00B852F6"/>
    <w:rsid w:val="00B90E60"/>
    <w:rsid w:val="00B91488"/>
    <w:rsid w:val="00B91845"/>
    <w:rsid w:val="00B92E4C"/>
    <w:rsid w:val="00B9462E"/>
    <w:rsid w:val="00B95BB8"/>
    <w:rsid w:val="00BB012F"/>
    <w:rsid w:val="00BB46D8"/>
    <w:rsid w:val="00BB46EB"/>
    <w:rsid w:val="00BD002E"/>
    <w:rsid w:val="00BD1245"/>
    <w:rsid w:val="00BD7A34"/>
    <w:rsid w:val="00BE0B6A"/>
    <w:rsid w:val="00BE104B"/>
    <w:rsid w:val="00C030EC"/>
    <w:rsid w:val="00C058BD"/>
    <w:rsid w:val="00C1576F"/>
    <w:rsid w:val="00C172AA"/>
    <w:rsid w:val="00C22E55"/>
    <w:rsid w:val="00C26E71"/>
    <w:rsid w:val="00C35624"/>
    <w:rsid w:val="00C35EF0"/>
    <w:rsid w:val="00C41039"/>
    <w:rsid w:val="00C45BEC"/>
    <w:rsid w:val="00C461F1"/>
    <w:rsid w:val="00C47DFB"/>
    <w:rsid w:val="00C55165"/>
    <w:rsid w:val="00C554D1"/>
    <w:rsid w:val="00C77CF5"/>
    <w:rsid w:val="00C81011"/>
    <w:rsid w:val="00C834DA"/>
    <w:rsid w:val="00C83F02"/>
    <w:rsid w:val="00C85E97"/>
    <w:rsid w:val="00C91E2A"/>
    <w:rsid w:val="00C96B61"/>
    <w:rsid w:val="00C96E7E"/>
    <w:rsid w:val="00CB36AF"/>
    <w:rsid w:val="00CB5C2A"/>
    <w:rsid w:val="00CC7CFD"/>
    <w:rsid w:val="00CD16CC"/>
    <w:rsid w:val="00CD58E1"/>
    <w:rsid w:val="00CE4329"/>
    <w:rsid w:val="00CE6201"/>
    <w:rsid w:val="00D05280"/>
    <w:rsid w:val="00D14761"/>
    <w:rsid w:val="00D23A90"/>
    <w:rsid w:val="00D254B2"/>
    <w:rsid w:val="00D3091A"/>
    <w:rsid w:val="00D34B6F"/>
    <w:rsid w:val="00D471DB"/>
    <w:rsid w:val="00D50B0D"/>
    <w:rsid w:val="00D520B1"/>
    <w:rsid w:val="00D554FA"/>
    <w:rsid w:val="00D61D29"/>
    <w:rsid w:val="00D62418"/>
    <w:rsid w:val="00D728D7"/>
    <w:rsid w:val="00D834AE"/>
    <w:rsid w:val="00D85493"/>
    <w:rsid w:val="00D857CC"/>
    <w:rsid w:val="00DA35ED"/>
    <w:rsid w:val="00DA3FD7"/>
    <w:rsid w:val="00DA621B"/>
    <w:rsid w:val="00DB1D8E"/>
    <w:rsid w:val="00DB36D5"/>
    <w:rsid w:val="00DC3ED2"/>
    <w:rsid w:val="00DE1D20"/>
    <w:rsid w:val="00DE459E"/>
    <w:rsid w:val="00DE51E7"/>
    <w:rsid w:val="00DF1A72"/>
    <w:rsid w:val="00DF33AC"/>
    <w:rsid w:val="00E034CD"/>
    <w:rsid w:val="00E05D29"/>
    <w:rsid w:val="00E140A6"/>
    <w:rsid w:val="00E2160D"/>
    <w:rsid w:val="00E33396"/>
    <w:rsid w:val="00E46F9F"/>
    <w:rsid w:val="00E55310"/>
    <w:rsid w:val="00E623D8"/>
    <w:rsid w:val="00E65F1D"/>
    <w:rsid w:val="00E718D6"/>
    <w:rsid w:val="00E8196C"/>
    <w:rsid w:val="00E839D8"/>
    <w:rsid w:val="00E868E7"/>
    <w:rsid w:val="00E8743C"/>
    <w:rsid w:val="00E87EC3"/>
    <w:rsid w:val="00E95CC5"/>
    <w:rsid w:val="00EA6583"/>
    <w:rsid w:val="00EA6B72"/>
    <w:rsid w:val="00EB2EB3"/>
    <w:rsid w:val="00EB4004"/>
    <w:rsid w:val="00ED4684"/>
    <w:rsid w:val="00ED5A3D"/>
    <w:rsid w:val="00ED786C"/>
    <w:rsid w:val="00EE0123"/>
    <w:rsid w:val="00F03910"/>
    <w:rsid w:val="00F066E0"/>
    <w:rsid w:val="00F1000F"/>
    <w:rsid w:val="00F242BD"/>
    <w:rsid w:val="00F24507"/>
    <w:rsid w:val="00F30481"/>
    <w:rsid w:val="00F3613E"/>
    <w:rsid w:val="00F42C99"/>
    <w:rsid w:val="00F51E6F"/>
    <w:rsid w:val="00F571AE"/>
    <w:rsid w:val="00F57334"/>
    <w:rsid w:val="00F60BBF"/>
    <w:rsid w:val="00F66357"/>
    <w:rsid w:val="00F7244C"/>
    <w:rsid w:val="00F819C8"/>
    <w:rsid w:val="00F86E38"/>
    <w:rsid w:val="00F92492"/>
    <w:rsid w:val="00F94360"/>
    <w:rsid w:val="00F975B8"/>
    <w:rsid w:val="00FA6F92"/>
    <w:rsid w:val="00FB1214"/>
    <w:rsid w:val="00FB6D73"/>
    <w:rsid w:val="00FC29EA"/>
    <w:rsid w:val="00FC74B5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AA0A5"/>
  <w15:docId w15:val="{6E3F96DF-8901-4181-983B-0B2CD58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9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290"/>
  </w:style>
  <w:style w:type="table" w:styleId="Tabellenraster">
    <w:name w:val="Table Grid"/>
    <w:basedOn w:val="NormaleTabelle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91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1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1290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91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1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1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2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29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6FE8"/>
    <w:pPr>
      <w:ind w:left="720"/>
      <w:contextualSpacing/>
    </w:pPr>
  </w:style>
  <w:style w:type="paragraph" w:styleId="berarbeitung">
    <w:name w:val="Revision"/>
    <w:hidden/>
    <w:uiPriority w:val="99"/>
    <w:semiHidden/>
    <w:rsid w:val="00C058B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5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7880"/>
  </w:style>
  <w:style w:type="character" w:styleId="Hyperlink">
    <w:name w:val="Hyperlink"/>
    <w:basedOn w:val="Absatz-Standardschriftart"/>
    <w:uiPriority w:val="99"/>
    <w:unhideWhenUsed/>
    <w:rsid w:val="009570D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70DA"/>
    <w:rPr>
      <w:color w:val="605E5C"/>
      <w:shd w:val="clear" w:color="auto" w:fill="E1DFDD"/>
    </w:rPr>
  </w:style>
  <w:style w:type="character" w:styleId="SchwacherVerweis">
    <w:name w:val="Subtle Reference"/>
    <w:basedOn w:val="Absatz-Standardschriftart"/>
    <w:uiPriority w:val="31"/>
    <w:qFormat/>
    <w:rsid w:val="004C2F4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DF18-AEB8-4C9C-8155-6ED1B528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Davatz Christine</dc:creator>
  <cp:lastModifiedBy>Baur, Nicte</cp:lastModifiedBy>
  <cp:revision>2</cp:revision>
  <cp:lastPrinted>2018-03-22T14:26:00Z</cp:lastPrinted>
  <dcterms:created xsi:type="dcterms:W3CDTF">2024-02-07T14:42:00Z</dcterms:created>
  <dcterms:modified xsi:type="dcterms:W3CDTF">2024-02-07T14:42:00Z</dcterms:modified>
</cp:coreProperties>
</file>